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b w:val="0"/>
        </w:rPr>
      </w:pPr>
    </w:p>
    <w:p>
      <w:pPr>
        <w:pStyle w:val="BodyText"/>
        <w:spacing w:before="33"/>
        <w:rPr>
          <w:rFonts w:ascii="Times New Roman"/>
          <w:b w:val="0"/>
        </w:rPr>
      </w:pPr>
    </w:p>
    <w:p>
      <w:pPr>
        <w:spacing w:before="0"/>
        <w:ind w:left="0" w:right="333" w:firstLine="0"/>
        <w:jc w:val="right"/>
        <w:rPr>
          <w:rFonts w:ascii="ＭＳ ゴシック" w:eastAsia="ＭＳ ゴシック"/>
          <w:sz w:val="28"/>
        </w:rPr>
      </w:pPr>
      <w:r>
        <w:rPr>
          <w:rFonts w:ascii="ＭＳ ゴシック" w:eastAsia="ＭＳ ゴシック"/>
          <w:sz w:val="28"/>
        </w:rPr>
        <mc:AlternateContent>
          <mc:Choice Requires="wps">
            <w:drawing>
              <wp:anchor distT="0" distB="0" distL="0" distR="0" allowOverlap="1" layoutInCell="1" locked="0" behindDoc="0" simplePos="0" relativeHeight="15729152">
                <wp:simplePos x="0" y="0"/>
                <wp:positionH relativeFrom="page">
                  <wp:posOffset>647700</wp:posOffset>
                </wp:positionH>
                <wp:positionV relativeFrom="paragraph">
                  <wp:posOffset>-416144</wp:posOffset>
                </wp:positionV>
                <wp:extent cx="3977640" cy="8515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77640" cy="85153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8"/>
                              <w:gridCol w:w="2126"/>
                            </w:tblGrid>
                            <w:tr>
                              <w:trPr>
                                <w:trHeight w:val="359" w:hRule="atLeast"/>
                              </w:trPr>
                              <w:tc>
                                <w:tcPr>
                                  <w:tcW w:w="4008" w:type="dxa"/>
                                </w:tcPr>
                                <w:p>
                                  <w:pPr>
                                    <w:pStyle w:val="TableParagraph"/>
                                    <w:spacing w:before="35"/>
                                    <w:ind w:left="1341"/>
                                    <w:rPr>
                                      <w:b/>
                                      <w:sz w:val="22"/>
                                    </w:rPr>
                                  </w:pPr>
                                  <w:r>
                                    <w:rPr>
                                      <w:b/>
                                      <w:spacing w:val="-5"/>
                                      <w:sz w:val="22"/>
                                    </w:rPr>
                                    <w:t>ペットの名前</w:t>
                                  </w:r>
                                </w:p>
                              </w:tc>
                              <w:tc>
                                <w:tcPr>
                                  <w:tcW w:w="2126" w:type="dxa"/>
                                </w:tcPr>
                                <w:p>
                                  <w:pPr>
                                    <w:pStyle w:val="TableParagraph"/>
                                    <w:spacing w:before="35"/>
                                    <w:ind w:left="215"/>
                                    <w:rPr>
                                      <w:b/>
                                      <w:sz w:val="22"/>
                                    </w:rPr>
                                  </w:pPr>
                                  <w:r>
                                    <w:rPr>
                                      <w:b/>
                                      <w:spacing w:val="-4"/>
                                      <w:sz w:val="22"/>
                                    </w:rPr>
                                    <w:t>受付番号（No.）</w:t>
                                  </w:r>
                                </w:p>
                              </w:tc>
                            </w:tr>
                            <w:tr>
                              <w:trPr>
                                <w:trHeight w:val="952" w:hRule="atLeast"/>
                              </w:trPr>
                              <w:tc>
                                <w:tcPr>
                                  <w:tcW w:w="4008" w:type="dxa"/>
                                </w:tcPr>
                                <w:p>
                                  <w:pPr>
                                    <w:pStyle w:val="TableParagraph"/>
                                    <w:rPr>
                                      <w:rFonts w:ascii="Times New Roman"/>
                                      <w:sz w:val="28"/>
                                    </w:rPr>
                                  </w:pPr>
                                </w:p>
                              </w:tc>
                              <w:tc>
                                <w:tcPr>
                                  <w:tcW w:w="2126" w:type="dxa"/>
                                </w:tcPr>
                                <w:p>
                                  <w:pPr>
                                    <w:pStyle w:val="TableParagraph"/>
                                    <w:rPr>
                                      <w:rFonts w:ascii="Times New Roman"/>
                                      <w:sz w:val="28"/>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pt;margin-top:-32.767265pt;width:313.2pt;height:67.05pt;mso-position-horizontal-relative:page;mso-position-vertical-relative:paragraph;z-index:15729152"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8"/>
                        <w:gridCol w:w="2126"/>
                      </w:tblGrid>
                      <w:tr>
                        <w:trPr>
                          <w:trHeight w:val="359" w:hRule="atLeast"/>
                        </w:trPr>
                        <w:tc>
                          <w:tcPr>
                            <w:tcW w:w="4008" w:type="dxa"/>
                          </w:tcPr>
                          <w:p>
                            <w:pPr>
                              <w:pStyle w:val="TableParagraph"/>
                              <w:spacing w:before="35"/>
                              <w:ind w:left="1341"/>
                              <w:rPr>
                                <w:b/>
                                <w:sz w:val="22"/>
                              </w:rPr>
                            </w:pPr>
                            <w:r>
                              <w:rPr>
                                <w:b/>
                                <w:spacing w:val="-5"/>
                                <w:sz w:val="22"/>
                              </w:rPr>
                              <w:t>ペットの名前</w:t>
                            </w:r>
                          </w:p>
                        </w:tc>
                        <w:tc>
                          <w:tcPr>
                            <w:tcW w:w="2126" w:type="dxa"/>
                          </w:tcPr>
                          <w:p>
                            <w:pPr>
                              <w:pStyle w:val="TableParagraph"/>
                              <w:spacing w:before="35"/>
                              <w:ind w:left="215"/>
                              <w:rPr>
                                <w:b/>
                                <w:sz w:val="22"/>
                              </w:rPr>
                            </w:pPr>
                            <w:r>
                              <w:rPr>
                                <w:b/>
                                <w:spacing w:val="-4"/>
                                <w:sz w:val="22"/>
                              </w:rPr>
                              <w:t>受付番号（No.）</w:t>
                            </w:r>
                          </w:p>
                        </w:tc>
                      </w:tr>
                      <w:tr>
                        <w:trPr>
                          <w:trHeight w:val="952" w:hRule="atLeast"/>
                        </w:trPr>
                        <w:tc>
                          <w:tcPr>
                            <w:tcW w:w="4008" w:type="dxa"/>
                          </w:tcPr>
                          <w:p>
                            <w:pPr>
                              <w:pStyle w:val="TableParagraph"/>
                              <w:rPr>
                                <w:rFonts w:ascii="Times New Roman"/>
                                <w:sz w:val="28"/>
                              </w:rPr>
                            </w:pPr>
                          </w:p>
                        </w:tc>
                        <w:tc>
                          <w:tcPr>
                            <w:tcW w:w="2126" w:type="dxa"/>
                          </w:tcPr>
                          <w:p>
                            <w:pPr>
                              <w:pStyle w:val="TableParagraph"/>
                              <w:rPr>
                                <w:rFonts w:ascii="Times New Roman"/>
                                <w:sz w:val="28"/>
                              </w:rPr>
                            </w:pPr>
                          </w:p>
                        </w:tc>
                      </w:tr>
                    </w:tbl>
                    <w:p>
                      <w:pPr>
                        <w:pStyle w:val="BodyText"/>
                      </w:pPr>
                    </w:p>
                  </w:txbxContent>
                </v:textbox>
                <w10:wrap type="none"/>
              </v:shape>
            </w:pict>
          </mc:Fallback>
        </mc:AlternateContent>
      </w:r>
      <w:r>
        <w:rPr>
          <w:rFonts w:ascii="ＭＳ ゴシック" w:eastAsia="ＭＳ ゴシック"/>
          <w:sz w:val="28"/>
        </w:rPr>
        <w:t>（</w:t>
      </w:r>
      <w:r>
        <w:rPr>
          <w:rFonts w:ascii="ＭＳ ゴシック" w:eastAsia="ＭＳ ゴシック"/>
          <w:spacing w:val="-2"/>
          <w:sz w:val="28"/>
        </w:rPr>
        <w:t>様式１</w:t>
      </w:r>
      <w:r>
        <w:rPr>
          <w:rFonts w:ascii="ＭＳ ゴシック" w:eastAsia="ＭＳ ゴシック"/>
          <w:spacing w:val="-5"/>
          <w:sz w:val="28"/>
        </w:rPr>
        <w:t>）</w:t>
      </w:r>
    </w:p>
    <w:p>
      <w:pPr>
        <w:pStyle w:val="BodyText"/>
        <w:rPr>
          <w:rFonts w:ascii="ＭＳ ゴシック"/>
          <w:b w:val="0"/>
        </w:rPr>
      </w:pPr>
    </w:p>
    <w:p>
      <w:pPr>
        <w:pStyle w:val="BodyText"/>
        <w:rPr>
          <w:rFonts w:ascii="ＭＳ ゴシック"/>
          <w:b w:val="0"/>
        </w:rPr>
      </w:pPr>
    </w:p>
    <w:p>
      <w:pPr>
        <w:pStyle w:val="BodyText"/>
        <w:spacing w:before="32"/>
        <w:rPr>
          <w:rFonts w:ascii="ＭＳ ゴシック"/>
          <w:b w:val="0"/>
        </w:rPr>
      </w:pPr>
    </w:p>
    <w:p>
      <w:pPr>
        <w:pStyle w:val="Title"/>
        <w:spacing w:line="276" w:lineRule="auto"/>
      </w:pPr>
      <w:r>
        <w:rPr>
          <w:spacing w:val="-2"/>
        </w:rPr>
        <w:t>○○○地域防災拠点飼い主の会</w:t>
      </w:r>
      <w:r>
        <w:rPr>
          <w:spacing w:val="-4"/>
        </w:rPr>
        <w:t>参加同意書</w:t>
      </w:r>
    </w:p>
    <w:p>
      <w:pPr>
        <w:pStyle w:val="BodyText"/>
        <w:spacing w:line="475" w:lineRule="auto" w:before="317"/>
        <w:ind w:left="796" w:right="972" w:firstLine="280"/>
      </w:pPr>
      <w:r>
        <w:rPr>
          <w:spacing w:val="-2"/>
        </w:rPr>
        <w:t>私は、地域防災拠点（避難所）でペットを飼育するにあたり、ペットが苦手な方やアレルギー等健康上問題が生じる方がいる</w:t>
      </w:r>
      <w:r>
        <w:rPr>
          <w:spacing w:val="-2"/>
        </w:rPr>
        <w:t> ことに配慮し、次の事項に同意します。</w:t>
      </w:r>
    </w:p>
    <w:p>
      <w:pPr>
        <w:tabs>
          <w:tab w:pos="1837" w:val="left" w:leader="none"/>
          <w:tab w:pos="3121" w:val="left" w:leader="none"/>
          <w:tab w:pos="4408" w:val="left" w:leader="none"/>
        </w:tabs>
        <w:spacing w:before="346"/>
        <w:ind w:left="551" w:right="0" w:firstLine="0"/>
        <w:jc w:val="left"/>
        <w:rPr>
          <w:b/>
          <w:sz w:val="32"/>
        </w:rPr>
      </w:pPr>
      <w:r>
        <w:rPr>
          <w:b/>
          <w:sz w:val="32"/>
          <w:u w:val="single"/>
        </w:rPr>
        <w:tab/>
      </w:r>
      <w:r>
        <w:rPr>
          <w:b/>
          <w:spacing w:val="-10"/>
          <w:sz w:val="32"/>
          <w:u w:val="single"/>
        </w:rPr>
        <w:t>年</w:t>
      </w:r>
      <w:r>
        <w:rPr>
          <w:b/>
          <w:sz w:val="32"/>
          <w:u w:val="single"/>
        </w:rPr>
        <w:tab/>
      </w:r>
      <w:r>
        <w:rPr>
          <w:b/>
          <w:spacing w:val="-10"/>
          <w:sz w:val="32"/>
          <w:u w:val="single"/>
        </w:rPr>
        <w:t>月</w:t>
      </w:r>
      <w:r>
        <w:rPr>
          <w:b/>
          <w:sz w:val="32"/>
          <w:u w:val="single"/>
        </w:rPr>
        <w:tab/>
      </w:r>
      <w:r>
        <w:rPr>
          <w:b/>
          <w:spacing w:val="-10"/>
          <w:sz w:val="32"/>
          <w:u w:val="single"/>
        </w:rPr>
        <w:t>日</w:t>
      </w:r>
    </w:p>
    <w:p>
      <w:pPr>
        <w:tabs>
          <w:tab w:pos="5370" w:val="left" w:leader="none"/>
        </w:tabs>
        <w:spacing w:before="270"/>
        <w:ind w:left="551" w:right="0" w:firstLine="0"/>
        <w:jc w:val="left"/>
        <w:rPr>
          <w:b/>
          <w:sz w:val="32"/>
        </w:rPr>
      </w:pPr>
      <w:r>
        <w:rPr>
          <w:b/>
          <w:sz w:val="32"/>
          <w:u w:val="single"/>
        </w:rPr>
        <w:t>氏</w:t>
      </w:r>
      <w:r>
        <w:rPr>
          <w:b/>
          <w:spacing w:val="77"/>
          <w:w w:val="150"/>
          <w:sz w:val="32"/>
          <w:u w:val="single"/>
        </w:rPr>
        <w:t> </w:t>
      </w:r>
      <w:r>
        <w:rPr>
          <w:b/>
          <w:spacing w:val="-12"/>
          <w:sz w:val="32"/>
          <w:u w:val="single"/>
        </w:rPr>
        <w:t>名</w:t>
      </w:r>
      <w:r>
        <w:rPr>
          <w:b/>
          <w:sz w:val="32"/>
          <w:u w:val="single"/>
        </w:rPr>
        <w:tab/>
      </w:r>
    </w:p>
    <w:p>
      <w:pPr>
        <w:tabs>
          <w:tab w:pos="5329" w:val="left" w:leader="none"/>
          <w:tab w:pos="8862" w:val="left" w:leader="none"/>
        </w:tabs>
        <w:spacing w:before="304"/>
        <w:ind w:left="510" w:right="0" w:firstLine="0"/>
        <w:jc w:val="left"/>
        <w:rPr>
          <w:b/>
          <w:sz w:val="32"/>
        </w:rPr>
      </w:pPr>
      <w:r>
        <w:rPr>
          <w:b/>
          <w:spacing w:val="-2"/>
          <w:sz w:val="32"/>
          <w:u w:val="single"/>
        </w:rPr>
        <w:t>連絡</w:t>
      </w:r>
      <w:r>
        <w:rPr>
          <w:b/>
          <w:spacing w:val="-10"/>
          <w:sz w:val="32"/>
          <w:u w:val="single"/>
        </w:rPr>
        <w:t>先</w:t>
      </w:r>
      <w:r>
        <w:rPr>
          <w:b/>
          <w:sz w:val="32"/>
          <w:u w:val="single"/>
        </w:rPr>
        <w:tab/>
      </w:r>
      <w:r>
        <w:rPr>
          <w:b/>
          <w:spacing w:val="80"/>
          <w:sz w:val="32"/>
          <w:u w:val="none"/>
        </w:rPr>
        <w:t> </w:t>
      </w:r>
      <w:r>
        <w:rPr>
          <w:b/>
          <w:spacing w:val="-2"/>
          <w:sz w:val="32"/>
          <w:u w:val="single"/>
        </w:rPr>
        <w:t>地区名</w:t>
      </w:r>
      <w:r>
        <w:rPr>
          <w:b/>
          <w:sz w:val="32"/>
          <w:u w:val="single"/>
        </w:rPr>
        <w:tab/>
      </w:r>
    </w:p>
    <w:p>
      <w:pPr>
        <w:pStyle w:val="BodyText"/>
        <w:spacing w:before="222"/>
        <w:rPr>
          <w:sz w:val="20"/>
        </w:rPr>
      </w:pPr>
    </w:p>
    <w:p>
      <w:pPr>
        <w:pStyle w:val="BodyText"/>
        <w:ind w:left="-45" w:right="-87"/>
        <w:rPr>
          <w:b w:val="0"/>
          <w:sz w:val="20"/>
        </w:rPr>
      </w:pPr>
      <w:r>
        <w:rPr>
          <w:b w:val="0"/>
          <w:sz w:val="20"/>
        </w:rPr>
        <mc:AlternateContent>
          <mc:Choice Requires="wps">
            <w:drawing>
              <wp:inline distT="0" distB="0" distL="0" distR="0">
                <wp:extent cx="6296660" cy="3475990"/>
                <wp:effectExtent l="38100" t="28575" r="27939" b="38735"/>
                <wp:docPr id="2" name="Textbox 2"/>
                <wp:cNvGraphicFramePr>
                  <a:graphicFrameLocks/>
                </wp:cNvGraphicFramePr>
                <a:graphic>
                  <a:graphicData uri="http://schemas.microsoft.com/office/word/2010/wordprocessingShape">
                    <wps:wsp>
                      <wps:cNvPr id="2" name="Textbox 2"/>
                      <wps:cNvSpPr txBox="1"/>
                      <wps:spPr>
                        <a:xfrm>
                          <a:off x="0" y="0"/>
                          <a:ext cx="6296660" cy="3475990"/>
                        </a:xfrm>
                        <a:prstGeom prst="rect">
                          <a:avLst/>
                        </a:prstGeom>
                        <a:ln w="60325" cmpd="dbl">
                          <a:solidFill>
                            <a:srgbClr val="000000"/>
                          </a:solidFill>
                          <a:prstDash val="solid"/>
                        </a:ln>
                      </wps:spPr>
                      <wps:txbx>
                        <w:txbxContent>
                          <w:p>
                            <w:pPr>
                              <w:pStyle w:val="BodyText"/>
                              <w:spacing w:before="107"/>
                              <w:ind w:left="143"/>
                            </w:pPr>
                            <w:r>
                              <w:rPr>
                                <w:spacing w:val="-9"/>
                              </w:rPr>
                              <w:t>１ 「飼い主の会」に加入し、役割を決め、飼い主同士が連携に努めます。</w:t>
                            </w:r>
                          </w:p>
                          <w:p>
                            <w:pPr>
                              <w:pStyle w:val="BodyText"/>
                              <w:spacing w:before="71"/>
                            </w:pPr>
                          </w:p>
                          <w:p>
                            <w:pPr>
                              <w:pStyle w:val="BodyText"/>
                              <w:spacing w:before="1"/>
                              <w:ind w:left="143"/>
                            </w:pPr>
                            <w:r>
                              <w:rPr>
                                <w:spacing w:val="-7"/>
                              </w:rPr>
                              <w:t>２ ペットの飼育管理に責任をもち、避難所での飼育ルールを遵守します。</w:t>
                            </w:r>
                          </w:p>
                          <w:p>
                            <w:pPr>
                              <w:spacing w:before="36"/>
                              <w:ind w:left="354" w:right="0" w:firstLine="0"/>
                              <w:jc w:val="left"/>
                              <w:rPr>
                                <w:sz w:val="28"/>
                              </w:rPr>
                            </w:pPr>
                            <w:r>
                              <w:rPr>
                                <w:spacing w:val="-5"/>
                                <w:sz w:val="28"/>
                              </w:rPr>
                              <w:t>・ペットの世話は、ペットの一時飼育場所において、飼い主等が行うこと</w:t>
                            </w:r>
                          </w:p>
                          <w:p>
                            <w:pPr>
                              <w:spacing w:before="35"/>
                              <w:ind w:left="354" w:right="0" w:firstLine="0"/>
                              <w:jc w:val="left"/>
                              <w:rPr>
                                <w:sz w:val="28"/>
                              </w:rPr>
                            </w:pPr>
                            <w:r>
                              <w:rPr>
                                <w:spacing w:val="-5"/>
                                <w:sz w:val="28"/>
                              </w:rPr>
                              <w:t>・人の生活範囲内へペットを持ち込むことは禁止</w:t>
                            </w:r>
                          </w:p>
                          <w:p>
                            <w:pPr>
                              <w:spacing w:line="264" w:lineRule="auto" w:before="37"/>
                              <w:ind w:left="633" w:right="140" w:hanging="279"/>
                              <w:jc w:val="left"/>
                              <w:rPr>
                                <w:sz w:val="28"/>
                              </w:rPr>
                            </w:pPr>
                            <w:r>
                              <w:rPr>
                                <w:spacing w:val="-14"/>
                                <w:sz w:val="28"/>
                              </w:rPr>
                              <w:t>・給餌、清掃、排泄物処理方法などについては、飼い主等が話し合いのうえで</w:t>
                            </w:r>
                            <w:r>
                              <w:rPr>
                                <w:spacing w:val="-2"/>
                                <w:sz w:val="28"/>
                              </w:rPr>
                              <w:t>決定し、拠点運営委員会へ報告すること</w:t>
                            </w:r>
                          </w:p>
                          <w:p>
                            <w:pPr>
                              <w:spacing w:line="264" w:lineRule="auto" w:before="0"/>
                              <w:ind w:left="633" w:right="139" w:hanging="279"/>
                              <w:jc w:val="left"/>
                              <w:rPr>
                                <w:sz w:val="28"/>
                              </w:rPr>
                            </w:pPr>
                            <w:r>
                              <w:rPr>
                                <w:spacing w:val="-2"/>
                                <w:sz w:val="28"/>
                              </w:rPr>
                              <w:t>・拠点におけるペットに関するトラブルや苦情については、飼い主等が対応し解決すること</w:t>
                            </w:r>
                          </w:p>
                          <w:p>
                            <w:pPr>
                              <w:pStyle w:val="BodyText"/>
                              <w:spacing w:before="33"/>
                              <w:rPr>
                                <w:b w:val="0"/>
                              </w:rPr>
                            </w:pPr>
                          </w:p>
                          <w:p>
                            <w:pPr>
                              <w:pStyle w:val="BodyText"/>
                              <w:spacing w:line="264" w:lineRule="auto"/>
                              <w:ind w:left="424" w:right="132" w:hanging="281"/>
                              <w:jc w:val="both"/>
                            </w:pPr>
                            <w:r>
                              <w:rPr/>
                              <w:t>３ 飼い主としての責務を怠った場合や周囲へ迷惑を及ぼす状況が続く等に</w:t>
                            </w:r>
                            <w:r>
                              <w:rPr>
                                <w:spacing w:val="-2"/>
                              </w:rPr>
                              <w:t>より「飼い主の会」または拠点運営委員会から注意や指示を受けた場合は、直ちにそれに従います。</w:t>
                            </w:r>
                          </w:p>
                        </w:txbxContent>
                      </wps:txbx>
                      <wps:bodyPr wrap="square" lIns="0" tIns="0" rIns="0" bIns="0" rtlCol="0">
                        <a:noAutofit/>
                      </wps:bodyPr>
                    </wps:wsp>
                  </a:graphicData>
                </a:graphic>
              </wp:inline>
            </w:drawing>
          </mc:Choice>
          <mc:Fallback>
            <w:pict>
              <v:shape style="width:495.8pt;height:273.7pt;mso-position-horizontal-relative:char;mso-position-vertical-relative:line" type="#_x0000_t202" id="docshape2" filled="false" stroked="true" strokeweight="4.75pt" strokecolor="#000000">
                <w10:anchorlock/>
                <v:textbox inset="0,0,0,0">
                  <w:txbxContent>
                    <w:p>
                      <w:pPr>
                        <w:pStyle w:val="BodyText"/>
                        <w:spacing w:before="107"/>
                        <w:ind w:left="143"/>
                      </w:pPr>
                      <w:r>
                        <w:rPr>
                          <w:spacing w:val="-9"/>
                        </w:rPr>
                        <w:t>１ 「飼い主の会」に加入し、役割を決め、飼い主同士が連携に努めます。</w:t>
                      </w:r>
                    </w:p>
                    <w:p>
                      <w:pPr>
                        <w:pStyle w:val="BodyText"/>
                        <w:spacing w:before="71"/>
                      </w:pPr>
                    </w:p>
                    <w:p>
                      <w:pPr>
                        <w:pStyle w:val="BodyText"/>
                        <w:spacing w:before="1"/>
                        <w:ind w:left="143"/>
                      </w:pPr>
                      <w:r>
                        <w:rPr>
                          <w:spacing w:val="-7"/>
                        </w:rPr>
                        <w:t>２ ペットの飼育管理に責任をもち、避難所での飼育ルールを遵守します。</w:t>
                      </w:r>
                    </w:p>
                    <w:p>
                      <w:pPr>
                        <w:spacing w:before="36"/>
                        <w:ind w:left="354" w:right="0" w:firstLine="0"/>
                        <w:jc w:val="left"/>
                        <w:rPr>
                          <w:sz w:val="28"/>
                        </w:rPr>
                      </w:pPr>
                      <w:r>
                        <w:rPr>
                          <w:spacing w:val="-5"/>
                          <w:sz w:val="28"/>
                        </w:rPr>
                        <w:t>・ペットの世話は、ペットの一時飼育場所において、飼い主等が行うこと</w:t>
                      </w:r>
                    </w:p>
                    <w:p>
                      <w:pPr>
                        <w:spacing w:before="35"/>
                        <w:ind w:left="354" w:right="0" w:firstLine="0"/>
                        <w:jc w:val="left"/>
                        <w:rPr>
                          <w:sz w:val="28"/>
                        </w:rPr>
                      </w:pPr>
                      <w:r>
                        <w:rPr>
                          <w:spacing w:val="-5"/>
                          <w:sz w:val="28"/>
                        </w:rPr>
                        <w:t>・人の生活範囲内へペットを持ち込むことは禁止</w:t>
                      </w:r>
                    </w:p>
                    <w:p>
                      <w:pPr>
                        <w:spacing w:line="264" w:lineRule="auto" w:before="37"/>
                        <w:ind w:left="633" w:right="140" w:hanging="279"/>
                        <w:jc w:val="left"/>
                        <w:rPr>
                          <w:sz w:val="28"/>
                        </w:rPr>
                      </w:pPr>
                      <w:r>
                        <w:rPr>
                          <w:spacing w:val="-14"/>
                          <w:sz w:val="28"/>
                        </w:rPr>
                        <w:t>・給餌、清掃、排泄物処理方法などについては、飼い主等が話し合いのうえで</w:t>
                      </w:r>
                      <w:r>
                        <w:rPr>
                          <w:spacing w:val="-2"/>
                          <w:sz w:val="28"/>
                        </w:rPr>
                        <w:t>決定し、拠点運営委員会へ報告すること</w:t>
                      </w:r>
                    </w:p>
                    <w:p>
                      <w:pPr>
                        <w:spacing w:line="264" w:lineRule="auto" w:before="0"/>
                        <w:ind w:left="633" w:right="139" w:hanging="279"/>
                        <w:jc w:val="left"/>
                        <w:rPr>
                          <w:sz w:val="28"/>
                        </w:rPr>
                      </w:pPr>
                      <w:r>
                        <w:rPr>
                          <w:spacing w:val="-2"/>
                          <w:sz w:val="28"/>
                        </w:rPr>
                        <w:t>・拠点におけるペットに関するトラブルや苦情については、飼い主等が対応し解決すること</w:t>
                      </w:r>
                    </w:p>
                    <w:p>
                      <w:pPr>
                        <w:pStyle w:val="BodyText"/>
                        <w:spacing w:before="33"/>
                        <w:rPr>
                          <w:b w:val="0"/>
                        </w:rPr>
                      </w:pPr>
                    </w:p>
                    <w:p>
                      <w:pPr>
                        <w:pStyle w:val="BodyText"/>
                        <w:spacing w:line="264" w:lineRule="auto"/>
                        <w:ind w:left="424" w:right="132" w:hanging="281"/>
                        <w:jc w:val="both"/>
                      </w:pPr>
                      <w:r>
                        <w:rPr/>
                        <w:t>３ 飼い主としての責務を怠った場合や周囲へ迷惑を及ぼす状況が続く等に</w:t>
                      </w:r>
                      <w:r>
                        <w:rPr>
                          <w:spacing w:val="-2"/>
                        </w:rPr>
                        <w:t>より「飼い主の会」または拠点運営委員会から注意や指示を受けた場合は、直ちにそれに従います。</w:t>
                      </w:r>
                    </w:p>
                  </w:txbxContent>
                </v:textbox>
                <v:stroke linestyle="thinThin" dashstyle="solid"/>
              </v:shape>
            </w:pict>
          </mc:Fallback>
        </mc:AlternateContent>
      </w:r>
      <w:r>
        <w:rPr>
          <w:b w:val="0"/>
          <w:sz w:val="20"/>
        </w:rPr>
      </w:r>
    </w:p>
    <w:sectPr>
      <w:type w:val="continuous"/>
      <w:pgSz w:w="11910" w:h="16840"/>
      <w:pgMar w:top="920" w:bottom="280" w:left="85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G丸ｺﾞｼｯｸM-PRO">
    <w:altName w:val="HG丸ｺﾞｼｯｸM-PRO"/>
    <w:charset w:val="80"/>
    <w:family w:val="modern"/>
    <w:pitch w:val="variable"/>
  </w:font>
  <w:font w:name="ＭＳ ゴシック">
    <w:altName w:val="ＭＳ ゴシック"/>
    <w:charset w:val="80"/>
    <w:family w:val="modern"/>
    <w:pitch w:val="fixed"/>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b/>
      <w:bCs/>
      <w:sz w:val="28"/>
      <w:szCs w:val="28"/>
      <w:lang w:val="en-US" w:eastAsia="ja-JP" w:bidi="ar-SA"/>
    </w:rPr>
  </w:style>
  <w:style w:styleId="Title" w:type="paragraph">
    <w:name w:val="Title"/>
    <w:basedOn w:val="Normal"/>
    <w:uiPriority w:val="1"/>
    <w:qFormat/>
    <w:pPr>
      <w:ind w:left="3897" w:right="1442" w:hanging="2168"/>
    </w:pPr>
    <w:rPr>
      <w:rFonts w:ascii="ＭＳ 明朝" w:hAnsi="ＭＳ 明朝" w:eastAsia="ＭＳ 明朝" w:cs="ＭＳ 明朝"/>
      <w:b/>
      <w:bCs/>
      <w:sz w:val="48"/>
      <w:szCs w:val="48"/>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HG丸ｺﾞｼｯｸM-PRO" w:hAnsi="HG丸ｺﾞｼｯｸM-PRO" w:eastAsia="HG丸ｺﾞｼｯｸM-PRO" w:cs="HG丸ｺﾞｼｯｸM-PRO"/>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ScaleCrop>false</ScaleCrop>
  <Company/>
  <LinksUpToDate>false</LinksUpToDate>
  <SharedDoc>false</SharedDoc>
  <HyperlinksChanged>false</HyperlinksChanged>
  <AppVersion>12.0000</AppVersion>
  <Template>Normal</Template>
  <TotalTime>0</TotalTime>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2025-11-21T01:01:43Z</dcterms:created>
  <dcterms:modified xsi:type="dcterms:W3CDTF">2025-11-21T01:01:43Z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Word 用 Acrobat PDFMaker 25</vt:lpwstr>
  </property>
  <property fmtid="{D5CDD505-2E9C-101B-9397-08002B2CF9AE}" pid="4" name="LastSaved">
    <vt:filetime>2025-11-21T00:00:00Z</vt:filetime>
  </property>
  <property fmtid="{D5CDD505-2E9C-101B-9397-08002B2CF9AE}" pid="5" name="Producer">
    <vt:lpwstr>Adobe PDF Library 25.1.213</vt:lpwstr>
  </property>
  <property fmtid="{D5CDD505-2E9C-101B-9397-08002B2CF9AE}" pid="6" name="SourceModified">
    <vt:lpwstr>D:20251120032541</vt:lpwstr>
  </property>
</Properties>
</file>