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5A6" w:rsidRDefault="00E615A6">
      <w:pPr>
        <w:jc w:val="center"/>
        <w:rPr>
          <w:rFonts w:ascii="ＭＳ ゴシック" w:eastAsia="ＭＳ ゴシック" w:hAnsi="ＭＳ ゴシック"/>
          <w:b/>
          <w:sz w:val="36"/>
        </w:rPr>
      </w:pPr>
      <w:bookmarkStart w:id="0" w:name="_GoBack"/>
      <w:bookmarkEnd w:id="0"/>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D2636E">
      <w:pPr>
        <w:ind w:rightChars="-135" w:right="-283"/>
        <w:jc w:val="center"/>
        <w:rPr>
          <w:rFonts w:ascii="メイリオ" w:eastAsia="メイリオ" w:hAnsi="メイリオ"/>
          <w:sz w:val="36"/>
        </w:rPr>
      </w:pPr>
      <w:r>
        <w:rPr>
          <w:rFonts w:ascii="メイリオ" w:eastAsia="メイリオ" w:hAnsi="メイリオ" w:hint="eastAsia"/>
          <w:sz w:val="36"/>
        </w:rPr>
        <w:t>（仮称）横浜・山下ふ頭における特定複合観光施設（ＩＲ）</w:t>
      </w:r>
    </w:p>
    <w:p w:rsidR="00E615A6" w:rsidRDefault="00D2636E">
      <w:pPr>
        <w:jc w:val="center"/>
        <w:rPr>
          <w:rFonts w:ascii="メイリオ" w:eastAsia="メイリオ" w:hAnsi="メイリオ"/>
          <w:sz w:val="36"/>
        </w:rPr>
      </w:pPr>
      <w:r>
        <w:rPr>
          <w:rFonts w:ascii="メイリオ" w:eastAsia="メイリオ" w:hAnsi="メイリオ" w:hint="eastAsia"/>
          <w:sz w:val="36"/>
        </w:rPr>
        <w:t>設置運営事業に係るコンセプト募集要項</w:t>
      </w:r>
    </w:p>
    <w:p w:rsidR="00E615A6" w:rsidRPr="00C640E5" w:rsidRDefault="00D2636E" w:rsidP="00C640E5">
      <w:pPr>
        <w:pStyle w:val="a5"/>
        <w:numPr>
          <w:ilvl w:val="0"/>
          <w:numId w:val="3"/>
        </w:numPr>
        <w:ind w:leftChars="0"/>
        <w:jc w:val="center"/>
        <w:rPr>
          <w:rFonts w:ascii="メイリオ" w:eastAsia="メイリオ" w:hAnsi="メイリオ"/>
          <w:sz w:val="32"/>
          <w:szCs w:val="32"/>
        </w:rPr>
      </w:pPr>
      <w:r w:rsidRPr="00C640E5">
        <w:rPr>
          <w:rFonts w:ascii="メイリオ" w:eastAsia="メイリオ" w:hAnsi="メイリオ" w:hint="eastAsia"/>
          <w:sz w:val="32"/>
          <w:szCs w:val="32"/>
        </w:rPr>
        <w:t xml:space="preserve">日本型ＩＲの実現に関すること】 </w:t>
      </w: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39465E">
      <w:pPr>
        <w:jc w:val="center"/>
        <w:rPr>
          <w:rFonts w:ascii="ＭＳ ゴシック" w:eastAsia="ＭＳ ゴシック" w:hAnsi="ＭＳ ゴシック"/>
          <w:b/>
          <w:sz w:val="36"/>
        </w:rPr>
      </w:pPr>
      <w:r>
        <w:rPr>
          <w:rFonts w:ascii="ＭＳ ゴシック" w:eastAsia="ＭＳ ゴシック" w:hAnsi="ＭＳ ゴシック" w:hint="eastAsia"/>
          <w:b/>
          <w:sz w:val="36"/>
        </w:rPr>
        <w:t>【令和２年４</w:t>
      </w:r>
      <w:r w:rsidR="00D2636E">
        <w:rPr>
          <w:rFonts w:ascii="ＭＳ ゴシック" w:eastAsia="ＭＳ ゴシック" w:hAnsi="ＭＳ ゴシック" w:hint="eastAsia"/>
          <w:b/>
          <w:sz w:val="36"/>
        </w:rPr>
        <w:t>月</w:t>
      </w:r>
      <w:r>
        <w:rPr>
          <w:rFonts w:ascii="ＭＳ ゴシック" w:eastAsia="ＭＳ ゴシック" w:hAnsi="ＭＳ ゴシック" w:hint="eastAsia"/>
          <w:b/>
          <w:sz w:val="36"/>
        </w:rPr>
        <w:t>30</w:t>
      </w:r>
      <w:r w:rsidR="00D2636E">
        <w:rPr>
          <w:rFonts w:ascii="ＭＳ ゴシック" w:eastAsia="ＭＳ ゴシック" w:hAnsi="ＭＳ ゴシック" w:hint="eastAsia"/>
          <w:b/>
          <w:sz w:val="36"/>
        </w:rPr>
        <w:t>日 変更版】</w:t>
      </w: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E615A6">
      <w:pPr>
        <w:jc w:val="center"/>
        <w:rPr>
          <w:rFonts w:ascii="ＭＳ ゴシック" w:eastAsia="ＭＳ ゴシック" w:hAnsi="ＭＳ ゴシック"/>
          <w:b/>
          <w:sz w:val="36"/>
        </w:rPr>
      </w:pPr>
    </w:p>
    <w:p w:rsidR="00E615A6" w:rsidRDefault="00D2636E">
      <w:pPr>
        <w:jc w:val="center"/>
        <w:rPr>
          <w:rFonts w:ascii="メイリオ" w:eastAsia="メイリオ" w:hAnsi="メイリオ"/>
          <w:sz w:val="36"/>
        </w:rPr>
      </w:pPr>
      <w:r>
        <w:rPr>
          <w:rFonts w:ascii="メイリオ" w:eastAsia="メイリオ" w:hAnsi="メイリオ" w:hint="eastAsia"/>
          <w:sz w:val="36"/>
        </w:rPr>
        <w:t>令和元年10月</w:t>
      </w:r>
    </w:p>
    <w:p w:rsidR="00E615A6" w:rsidRDefault="00D2636E">
      <w:pPr>
        <w:jc w:val="center"/>
        <w:rPr>
          <w:rFonts w:ascii="メイリオ" w:eastAsia="メイリオ" w:hAnsi="メイリオ"/>
          <w:sz w:val="36"/>
        </w:rPr>
      </w:pPr>
      <w:r>
        <w:rPr>
          <w:rFonts w:ascii="メイリオ" w:eastAsia="メイリオ" w:hAnsi="メイリオ" w:hint="eastAsia"/>
          <w:sz w:val="36"/>
        </w:rPr>
        <w:t>横浜市</w:t>
      </w:r>
    </w:p>
    <w:p w:rsidR="00D2636E" w:rsidRDefault="00D2636E">
      <w:pPr>
        <w:widowControl/>
        <w:jc w:val="left"/>
        <w:rPr>
          <w:rFonts w:ascii="ＭＳ ゴシック" w:eastAsia="ＭＳ ゴシック" w:hAnsi="ＭＳ ゴシック"/>
          <w:b/>
          <w:sz w:val="36"/>
        </w:rPr>
      </w:pPr>
      <w:r>
        <w:rPr>
          <w:rFonts w:ascii="ＭＳ ゴシック" w:eastAsia="ＭＳ ゴシック" w:hAnsi="ＭＳ ゴシック"/>
          <w:b/>
          <w:sz w:val="36"/>
        </w:rPr>
        <w:br w:type="page"/>
      </w:r>
    </w:p>
    <w:p w:rsidR="00E615A6" w:rsidRDefault="00D2636E">
      <w:pPr>
        <w:snapToGrid w:val="0"/>
        <w:jc w:val="left"/>
        <w:rPr>
          <w:rFonts w:ascii="ＭＳ ゴシック" w:eastAsia="ＭＳ ゴシック" w:hAnsi="ＭＳ ゴシック"/>
          <w:b/>
          <w:sz w:val="28"/>
          <w:szCs w:val="28"/>
        </w:rPr>
      </w:pPr>
      <w:r>
        <w:rPr>
          <w:rFonts w:ascii="メイリオ" w:eastAsia="メイリオ" w:hAnsi="メイリオ" w:hint="eastAsia"/>
          <w:sz w:val="28"/>
          <w:szCs w:val="28"/>
        </w:rPr>
        <w:lastRenderedPageBreak/>
        <w:t>【目次】</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　はじめに　………………………………………………………………………………………　１</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第２　事業の概要　……………………………………………………………………………………　２</w:t>
      </w:r>
    </w:p>
    <w:p w:rsidR="00E615A6" w:rsidRDefault="00D2636E">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１ 事業名称</w:t>
      </w:r>
      <w:r>
        <w:rPr>
          <w:rFonts w:ascii="HG丸ｺﾞｼｯｸM-PRO" w:eastAsia="HG丸ｺﾞｼｯｸM-PRO" w:hAnsi="HG丸ｺﾞｼｯｸM-PRO" w:hint="eastAsia"/>
          <w:sz w:val="22"/>
        </w:rPr>
        <w:t xml:space="preserve">　………………………………………………………………………………………… ２</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担当部局及び連絡先　</w:t>
      </w:r>
      <w:r>
        <w:rPr>
          <w:rFonts w:ascii="HG丸ｺﾞｼｯｸM-PRO" w:eastAsia="HG丸ｺﾞｼｯｸM-PRO" w:hAnsi="HG丸ｺﾞｼｯｸM-PRO" w:hint="eastAsia"/>
          <w:sz w:val="22"/>
        </w:rPr>
        <w:t>…………………………………………………………………………… ２</w:t>
      </w:r>
    </w:p>
    <w:p w:rsidR="00E615A6" w:rsidRDefault="00D2636E">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 xml:space="preserve">３ 本事業の関連計画等　</w:t>
      </w:r>
      <w:r>
        <w:rPr>
          <w:rFonts w:ascii="HG丸ｺﾞｼｯｸM-PRO" w:eastAsia="HG丸ｺﾞｼｯｸM-PRO" w:hAnsi="HG丸ｺﾞｼｯｸM-PRO" w:hint="eastAsia"/>
          <w:sz w:val="22"/>
        </w:rPr>
        <w:t>…………………………………………………………………………… ２</w:t>
      </w:r>
    </w:p>
    <w:p w:rsidR="00E615A6" w:rsidRDefault="00D2636E">
      <w:pPr>
        <w:ind w:firstLineChars="100" w:firstLine="220"/>
        <w:rPr>
          <w:rFonts w:ascii="HG丸ｺﾞｼｯｸM-PRO" w:eastAsia="HG丸ｺﾞｼｯｸM-PRO" w:hAnsi="HG丸ｺﾞｼｯｸM-PRO"/>
          <w:sz w:val="22"/>
        </w:rPr>
      </w:pPr>
      <w:r>
        <w:rPr>
          <w:rFonts w:ascii="ＭＳ 明朝" w:eastAsia="ＭＳ 明朝" w:hAnsi="ＭＳ 明朝" w:hint="eastAsia"/>
          <w:sz w:val="22"/>
        </w:rPr>
        <w:t>４</w:t>
      </w:r>
      <w:r>
        <w:rPr>
          <w:rFonts w:ascii="ＭＳ 明朝" w:eastAsia="ＭＳ 明朝" w:hAnsi="ＭＳ 明朝"/>
          <w:sz w:val="22"/>
        </w:rPr>
        <w:t xml:space="preserve"> </w:t>
      </w:r>
      <w:r>
        <w:rPr>
          <w:rFonts w:ascii="ＭＳ 明朝" w:eastAsia="ＭＳ 明朝" w:hAnsi="ＭＳ 明朝" w:hint="eastAsia"/>
          <w:sz w:val="22"/>
        </w:rPr>
        <w:t xml:space="preserve">本事業の基本的な枠組み　</w:t>
      </w:r>
      <w:r>
        <w:rPr>
          <w:rFonts w:ascii="HG丸ｺﾞｼｯｸM-PRO" w:eastAsia="HG丸ｺﾞｼｯｸM-PRO" w:hAnsi="HG丸ｺﾞｼｯｸM-PRO" w:hint="eastAsia"/>
          <w:sz w:val="22"/>
        </w:rPr>
        <w:t>……………………………………………………………………… ３</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t xml:space="preserve"> </w:t>
      </w:r>
      <w:r>
        <w:rPr>
          <w:rFonts w:ascii="ＭＳ 明朝" w:eastAsia="ＭＳ 明朝" w:hAnsi="ＭＳ 明朝" w:hint="eastAsia"/>
          <w:sz w:val="22"/>
        </w:rPr>
        <w:t xml:space="preserve">事業期間の考え方　</w:t>
      </w:r>
      <w:r>
        <w:rPr>
          <w:rFonts w:ascii="HG丸ｺﾞｼｯｸM-PRO" w:eastAsia="HG丸ｺﾞｼｯｸM-PRO" w:hAnsi="HG丸ｺﾞｼｯｸM-PRO" w:hint="eastAsia"/>
          <w:sz w:val="22"/>
        </w:rPr>
        <w:t>……………………………………………………………………………… ３</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６</w:t>
      </w:r>
      <w:r>
        <w:rPr>
          <w:rFonts w:ascii="ＭＳ 明朝" w:eastAsia="ＭＳ 明朝" w:hAnsi="ＭＳ 明朝"/>
          <w:sz w:val="22"/>
        </w:rPr>
        <w:t xml:space="preserve"> </w:t>
      </w:r>
      <w:r>
        <w:rPr>
          <w:rFonts w:ascii="ＭＳ 明朝" w:eastAsia="ＭＳ 明朝" w:hAnsi="ＭＳ 明朝" w:hint="eastAsia"/>
          <w:sz w:val="22"/>
        </w:rPr>
        <w:t xml:space="preserve">ＩＲ予定区域の位置及び規模等に関する事項　</w:t>
      </w:r>
      <w:r>
        <w:rPr>
          <w:rFonts w:ascii="HG丸ｺﾞｼｯｸM-PRO" w:eastAsia="HG丸ｺﾞｼｯｸM-PRO" w:hAnsi="HG丸ｺﾞｼｯｸM-PRO" w:hint="eastAsia"/>
          <w:sz w:val="22"/>
        </w:rPr>
        <w:t>……………………………………………… ４</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 xml:space="preserve">７ 事業スケジュール　</w:t>
      </w:r>
      <w:r>
        <w:rPr>
          <w:rFonts w:ascii="HG丸ｺﾞｼｯｸM-PRO" w:eastAsia="HG丸ｺﾞｼｯｸM-PRO" w:hAnsi="HG丸ｺﾞｼｯｸM-PRO" w:hint="eastAsia"/>
          <w:sz w:val="22"/>
        </w:rPr>
        <w:t>……………………………………………………………………………… ５</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　ＲＦＣの案を求める事項　………………………………………………………………………５</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第４　ＲＦＣの応募について　…………………………………………………………………………６</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 xml:space="preserve">１ ＲＦＣスケジュール  </w:t>
      </w:r>
      <w:r>
        <w:rPr>
          <w:rFonts w:ascii="HG丸ｺﾞｼｯｸM-PRO" w:eastAsia="HG丸ｺﾞｼｯｸM-PRO" w:hAnsi="HG丸ｺﾞｼｯｸM-PRO" w:hint="eastAsia"/>
          <w:sz w:val="22"/>
        </w:rPr>
        <w:t>…………………………………………………………………………… ６</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ＲＦＣへの応募　</w:t>
      </w:r>
      <w:r>
        <w:rPr>
          <w:rFonts w:ascii="HG丸ｺﾞｼｯｸM-PRO" w:eastAsia="HG丸ｺﾞｼｯｸM-PRO" w:hAnsi="HG丸ｺﾞｼｯｸM-PRO" w:hint="eastAsia"/>
          <w:sz w:val="22"/>
        </w:rPr>
        <w:t>………………………………………………………………………………… ７</w:t>
      </w:r>
    </w:p>
    <w:p w:rsidR="00E615A6" w:rsidRDefault="00D2636E">
      <w:pPr>
        <w:ind w:firstLineChars="193" w:firstLine="425"/>
        <w:rPr>
          <w:rFonts w:ascii="HG丸ｺﾞｼｯｸM-PRO" w:eastAsia="HG丸ｺﾞｼｯｸM-PRO" w:hAnsi="HG丸ｺﾞｼｯｸM-PRO"/>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 xml:space="preserve">応募者の参加資格要件　</w:t>
      </w:r>
      <w:r>
        <w:rPr>
          <w:rFonts w:ascii="HG丸ｺﾞｼｯｸM-PRO" w:eastAsia="HG丸ｺﾞｼｯｸM-PRO" w:hAnsi="HG丸ｺﾞｼｯｸM-PRO" w:hint="eastAsia"/>
          <w:sz w:val="22"/>
        </w:rPr>
        <w:t>……………………………………………………………………　７</w:t>
      </w:r>
    </w:p>
    <w:p w:rsidR="00E615A6" w:rsidRDefault="00D2636E">
      <w:pPr>
        <w:ind w:firstLineChars="193" w:firstLine="425"/>
        <w:rPr>
          <w:rFonts w:ascii="ＭＳ 明朝" w:eastAsia="ＭＳ 明朝" w:hAnsi="ＭＳ 明朝"/>
          <w:sz w:val="22"/>
        </w:rPr>
      </w:pPr>
      <w:r>
        <w:rPr>
          <w:rFonts w:ascii="ＭＳ 明朝" w:eastAsia="ＭＳ 明朝" w:hAnsi="ＭＳ 明朝"/>
          <w:sz w:val="22"/>
        </w:rPr>
        <w:t xml:space="preserve">(2) </w:t>
      </w:r>
      <w:r>
        <w:rPr>
          <w:rFonts w:ascii="ＭＳ 明朝" w:eastAsia="ＭＳ 明朝" w:hAnsi="ＭＳ 明朝" w:hint="eastAsia"/>
          <w:sz w:val="22"/>
        </w:rPr>
        <w:t xml:space="preserve">参加登録及び提案等　</w:t>
      </w:r>
      <w:r>
        <w:rPr>
          <w:rFonts w:ascii="HG丸ｺﾞｼｯｸM-PRO" w:eastAsia="HG丸ｺﾞｼｯｸM-PRO" w:hAnsi="HG丸ｺﾞｼｯｸM-PRO" w:hint="eastAsia"/>
          <w:sz w:val="22"/>
        </w:rPr>
        <w:t>………………………………………………………………………　７</w:t>
      </w:r>
    </w:p>
    <w:p w:rsidR="00E615A6" w:rsidRDefault="00D2636E">
      <w:pPr>
        <w:ind w:firstLineChars="193" w:firstLine="425"/>
        <w:rPr>
          <w:rFonts w:ascii="ＭＳ 明朝" w:eastAsia="ＭＳ 明朝" w:hAnsi="ＭＳ 明朝"/>
          <w:sz w:val="22"/>
        </w:rPr>
      </w:pPr>
      <w:r>
        <w:rPr>
          <w:rFonts w:ascii="ＭＳ 明朝" w:eastAsia="ＭＳ 明朝" w:hAnsi="ＭＳ 明朝"/>
          <w:sz w:val="22"/>
        </w:rPr>
        <w:t xml:space="preserve">(3) </w:t>
      </w:r>
      <w:r>
        <w:rPr>
          <w:rFonts w:ascii="ＭＳ 明朝" w:eastAsia="ＭＳ 明朝" w:hAnsi="ＭＳ 明朝" w:hint="eastAsia"/>
          <w:sz w:val="22"/>
        </w:rPr>
        <w:t xml:space="preserve">その他　</w:t>
      </w:r>
      <w:r>
        <w:rPr>
          <w:rFonts w:ascii="HG丸ｺﾞｼｯｸM-PRO" w:eastAsia="HG丸ｺﾞｼｯｸM-PRO" w:hAnsi="HG丸ｺﾞｼｯｸM-PRO" w:hint="eastAsia"/>
          <w:sz w:val="22"/>
        </w:rPr>
        <w:t>………………………………………………………………………………………　９</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 xml:space="preserve"> </w:t>
      </w:r>
      <w:r>
        <w:rPr>
          <w:rFonts w:ascii="ＭＳ 明朝" w:eastAsia="ＭＳ 明朝" w:hAnsi="ＭＳ 明朝" w:hint="eastAsia"/>
          <w:sz w:val="22"/>
        </w:rPr>
        <w:t xml:space="preserve">対話の実施　</w:t>
      </w:r>
      <w:r>
        <w:rPr>
          <w:rFonts w:ascii="HG丸ｺﾞｼｯｸM-PRO" w:eastAsia="HG丸ｺﾞｼｯｸM-PRO" w:hAnsi="HG丸ｺﾞｼｯｸM-PRO" w:hint="eastAsia"/>
          <w:sz w:val="22"/>
        </w:rPr>
        <w:t>……………………………………………………………………………………… ９</w:t>
      </w:r>
    </w:p>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４</w:t>
      </w:r>
      <w:r>
        <w:rPr>
          <w:rFonts w:ascii="ＭＳ 明朝" w:eastAsia="ＭＳ 明朝" w:hAnsi="ＭＳ 明朝"/>
          <w:sz w:val="22"/>
        </w:rPr>
        <w:t xml:space="preserve"> </w:t>
      </w:r>
      <w:r>
        <w:rPr>
          <w:rFonts w:ascii="ＭＳ 明朝" w:eastAsia="ＭＳ 明朝" w:hAnsi="ＭＳ 明朝" w:hint="eastAsia"/>
          <w:sz w:val="22"/>
        </w:rPr>
        <w:t xml:space="preserve">留意事項　</w:t>
      </w:r>
      <w:r>
        <w:rPr>
          <w:rFonts w:ascii="HG丸ｺﾞｼｯｸM-PRO" w:eastAsia="HG丸ｺﾞｼｯｸM-PRO" w:hAnsi="HG丸ｺﾞｼｯｸM-PRO" w:hint="eastAsia"/>
          <w:sz w:val="22"/>
        </w:rPr>
        <w:t>………………………………………………………………………………………… ９</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Pr>
          <w:rFonts w:ascii="ＭＳ 明朝" w:eastAsia="ＭＳ 明朝" w:hAnsi="ＭＳ 明朝" w:hint="eastAsia"/>
          <w:sz w:val="22"/>
        </w:rPr>
        <w:t xml:space="preserve">ＲＦＣにおけるＲＦＰの位置づけ　</w:t>
      </w:r>
      <w:r>
        <w:rPr>
          <w:rFonts w:ascii="HG丸ｺﾞｼｯｸM-PRO" w:eastAsia="HG丸ｺﾞｼｯｸM-PRO" w:hAnsi="HG丸ｺﾞｼｯｸM-PRO" w:hint="eastAsia"/>
          <w:sz w:val="22"/>
        </w:rPr>
        <w:t>………………………………………………………　９</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hint="eastAsia"/>
          <w:sz w:val="22"/>
        </w:rPr>
        <w:t xml:space="preserve">(2) 費用の負担　</w:t>
      </w:r>
      <w:r>
        <w:rPr>
          <w:rFonts w:ascii="HG丸ｺﾞｼｯｸM-PRO" w:eastAsia="HG丸ｺﾞｼｯｸM-PRO" w:hAnsi="HG丸ｺﾞｼｯｸM-PRO" w:hint="eastAsia"/>
          <w:sz w:val="22"/>
        </w:rPr>
        <w:t>…………………………………………………………………………………　９</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sz w:val="22"/>
        </w:rPr>
        <w:t xml:space="preserve">(3) </w:t>
      </w:r>
      <w:r>
        <w:rPr>
          <w:rFonts w:ascii="ＭＳ 明朝" w:eastAsia="ＭＳ 明朝" w:hAnsi="ＭＳ 明朝" w:hint="eastAsia"/>
          <w:sz w:val="22"/>
        </w:rPr>
        <w:t xml:space="preserve">知的財産　</w:t>
      </w:r>
      <w:r>
        <w:rPr>
          <w:rFonts w:ascii="HG丸ｺﾞｼｯｸM-PRO" w:eastAsia="HG丸ｺﾞｼｯｸM-PRO" w:hAnsi="HG丸ｺﾞｼｯｸM-PRO" w:hint="eastAsia"/>
          <w:sz w:val="22"/>
        </w:rPr>
        <w:t>……………………………………………………………………………………　９</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sz w:val="22"/>
        </w:rPr>
        <w:t xml:space="preserve">(4) </w:t>
      </w:r>
      <w:r>
        <w:rPr>
          <w:rFonts w:ascii="ＭＳ 明朝" w:eastAsia="ＭＳ 明朝" w:hAnsi="ＭＳ 明朝" w:hint="eastAsia"/>
          <w:sz w:val="22"/>
        </w:rPr>
        <w:t xml:space="preserve">提案内容及び結果の公表等　</w:t>
      </w:r>
      <w:r>
        <w:rPr>
          <w:rFonts w:ascii="HG丸ｺﾞｼｯｸM-PRO" w:eastAsia="HG丸ｺﾞｼｯｸM-PRO" w:hAnsi="HG丸ｺﾞｼｯｸM-PRO" w:hint="eastAsia"/>
          <w:sz w:val="22"/>
        </w:rPr>
        <w:t>……………………………………………………………… 10</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sz w:val="22"/>
        </w:rPr>
        <w:t xml:space="preserve">(5) </w:t>
      </w:r>
      <w:r>
        <w:rPr>
          <w:rFonts w:ascii="ＭＳ 明朝" w:eastAsia="ＭＳ 明朝" w:hAnsi="ＭＳ 明朝" w:hint="eastAsia"/>
          <w:sz w:val="22"/>
        </w:rPr>
        <w:t xml:space="preserve">使用言語　</w:t>
      </w:r>
      <w:r>
        <w:rPr>
          <w:rFonts w:ascii="HG丸ｺﾞｼｯｸM-PRO" w:eastAsia="HG丸ｺﾞｼｯｸM-PRO" w:hAnsi="HG丸ｺﾞｼｯｸM-PRO" w:hint="eastAsia"/>
          <w:sz w:val="22"/>
        </w:rPr>
        <w:t>…………………………………………………………………………………… 10</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sz w:val="22"/>
        </w:rPr>
        <w:t xml:space="preserve">(6) </w:t>
      </w:r>
      <w:r>
        <w:rPr>
          <w:rFonts w:ascii="ＭＳ 明朝" w:eastAsia="ＭＳ 明朝" w:hAnsi="ＭＳ 明朝" w:hint="eastAsia"/>
          <w:sz w:val="22"/>
        </w:rPr>
        <w:t xml:space="preserve">通貨・単位・時間　</w:t>
      </w:r>
      <w:r>
        <w:rPr>
          <w:rFonts w:ascii="HG丸ｺﾞｼｯｸM-PRO" w:eastAsia="HG丸ｺﾞｼｯｸM-PRO" w:hAnsi="HG丸ｺﾞｼｯｸM-PRO" w:hint="eastAsia"/>
          <w:sz w:val="22"/>
        </w:rPr>
        <w:t>………………………………………………………………………… 10</w:t>
      </w:r>
    </w:p>
    <w:p w:rsidR="00E615A6" w:rsidRDefault="00D2636E">
      <w:pPr>
        <w:ind w:leftChars="-1" w:left="-2" w:firstLineChars="194" w:firstLine="427"/>
        <w:rPr>
          <w:rFonts w:ascii="ＭＳ 明朝" w:eastAsia="ＭＳ 明朝" w:hAnsi="ＭＳ 明朝"/>
          <w:sz w:val="22"/>
        </w:rPr>
      </w:pPr>
      <w:r>
        <w:rPr>
          <w:rFonts w:ascii="ＭＳ 明朝" w:eastAsia="ＭＳ 明朝" w:hAnsi="ＭＳ 明朝"/>
          <w:sz w:val="22"/>
        </w:rPr>
        <w:t xml:space="preserve">(7) </w:t>
      </w:r>
      <w:r>
        <w:rPr>
          <w:rFonts w:ascii="ＭＳ 明朝" w:eastAsia="ＭＳ 明朝" w:hAnsi="ＭＳ 明朝" w:hint="eastAsia"/>
          <w:sz w:val="22"/>
        </w:rPr>
        <w:t xml:space="preserve">その他　</w:t>
      </w:r>
      <w:r>
        <w:rPr>
          <w:rFonts w:ascii="HG丸ｺﾞｼｯｸM-PRO" w:eastAsia="HG丸ｺﾞｼｯｸM-PRO" w:hAnsi="HG丸ｺﾞｼｯｸM-PRO" w:hint="eastAsia"/>
          <w:sz w:val="22"/>
        </w:rPr>
        <w:t>……………………………………………………………………………………… 10</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第5　コンセプト募集にかかる諸条件等　………………………………………………………… 11</w:t>
      </w:r>
    </w:p>
    <w:p w:rsidR="00E615A6" w:rsidRDefault="00D2636E">
      <w:pPr>
        <w:ind w:leftChars="105" w:left="565" w:rightChars="67" w:right="141" w:hangingChars="157" w:hanging="345"/>
        <w:rPr>
          <w:rFonts w:ascii="ＭＳ 明朝" w:eastAsia="ＭＳ 明朝" w:hAnsi="ＭＳ 明朝"/>
          <w:sz w:val="22"/>
        </w:rPr>
      </w:pPr>
      <w:r>
        <w:rPr>
          <w:rFonts w:ascii="ＭＳ 明朝" w:eastAsia="ＭＳ 明朝" w:hAnsi="ＭＳ 明朝" w:hint="eastAsia"/>
          <w:sz w:val="22"/>
        </w:rPr>
        <w:t xml:space="preserve">１ ＩＲ施設等の設置及び運営に関する事項、並びに国際競争力の高い魅力ある滞在型観光を 実現するための施策及び措置に関する事項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11</w:t>
      </w:r>
    </w:p>
    <w:p w:rsidR="00E615A6" w:rsidRDefault="00D2636E">
      <w:pPr>
        <w:ind w:leftChars="105" w:left="565" w:hangingChars="157" w:hanging="345"/>
        <w:rPr>
          <w:rFonts w:ascii="HG丸ｺﾞｼｯｸM-PRO" w:eastAsia="HG丸ｺﾞｼｯｸM-PRO" w:hAnsi="HG丸ｺﾞｼｯｸM-PRO"/>
          <w:sz w:val="22"/>
        </w:rPr>
      </w:pPr>
      <w:r>
        <w:rPr>
          <w:rFonts w:ascii="ＭＳ 明朝" w:eastAsia="ＭＳ 明朝" w:hAnsi="ＭＳ 明朝" w:hint="eastAsia"/>
          <w:sz w:val="22"/>
        </w:rPr>
        <w:t xml:space="preserve">２ 懸念事項対策に関する事項　</w:t>
      </w:r>
      <w:r>
        <w:rPr>
          <w:rFonts w:ascii="HG丸ｺﾞｼｯｸM-PRO" w:eastAsia="HG丸ｺﾞｼｯｸM-PRO" w:hAnsi="HG丸ｺﾞｼｯｸM-PRO" w:hint="eastAsia"/>
          <w:sz w:val="22"/>
        </w:rPr>
        <w:t>…………………………………………………………………  17</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３ 土地契約に関する事項　</w:t>
      </w:r>
      <w:r>
        <w:rPr>
          <w:rFonts w:ascii="HG丸ｺﾞｼｯｸM-PRO" w:eastAsia="HG丸ｺﾞｼｯｸM-PRO" w:hAnsi="HG丸ｺﾞｼｯｸM-PRO" w:hint="eastAsia"/>
          <w:sz w:val="22"/>
        </w:rPr>
        <w:t>………………………………………………………………………  1</w:t>
      </w:r>
      <w:r>
        <w:rPr>
          <w:rFonts w:ascii="HG丸ｺﾞｼｯｸM-PRO" w:eastAsia="HG丸ｺﾞｼｯｸM-PRO" w:hAnsi="HG丸ｺﾞｼｯｸM-PRO"/>
          <w:sz w:val="22"/>
        </w:rPr>
        <w:t>9</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４ 条件変更の提案　</w:t>
      </w:r>
      <w:r>
        <w:rPr>
          <w:rFonts w:ascii="HG丸ｺﾞｼｯｸM-PRO" w:eastAsia="HG丸ｺﾞｼｯｸM-PRO" w:hAnsi="HG丸ｺﾞｼｯｸM-PRO" w:hint="eastAsia"/>
          <w:sz w:val="22"/>
        </w:rPr>
        <w:t>………………………………………………………………………………  19</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５ 秘密保持　</w:t>
      </w:r>
      <w:r>
        <w:rPr>
          <w:rFonts w:ascii="HG丸ｺﾞｼｯｸM-PRO" w:eastAsia="HG丸ｺﾞｼｯｸM-PRO" w:hAnsi="HG丸ｺﾞｼｯｸM-PRO" w:hint="eastAsia"/>
          <w:sz w:val="22"/>
        </w:rPr>
        <w:t>………………………………………………………………………………………  20</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 xml:space="preserve">６ 法令等の遵守　</w:t>
      </w:r>
      <w:r>
        <w:rPr>
          <w:rFonts w:ascii="HG丸ｺﾞｼｯｸM-PRO" w:eastAsia="HG丸ｺﾞｼｯｸM-PRO" w:hAnsi="HG丸ｺﾞｼｯｸM-PRO" w:hint="eastAsia"/>
          <w:sz w:val="22"/>
        </w:rPr>
        <w:t>…………………………………………………………………………………  20</w:t>
      </w: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第６　資料一覧　……………………………………………………………………………………… 20</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 xml:space="preserve"> </w:t>
      </w:r>
      <w:r>
        <w:rPr>
          <w:rFonts w:ascii="ＭＳ 明朝" w:eastAsia="ＭＳ 明朝" w:hAnsi="ＭＳ 明朝" w:hint="eastAsia"/>
          <w:sz w:val="22"/>
        </w:rPr>
        <w:t xml:space="preserve">様式集　</w:t>
      </w:r>
      <w:r>
        <w:rPr>
          <w:rFonts w:ascii="HG丸ｺﾞｼｯｸM-PRO" w:eastAsia="HG丸ｺﾞｼｯｸM-PRO" w:hAnsi="HG丸ｺﾞｼｯｸM-PRO" w:hint="eastAsia"/>
          <w:sz w:val="22"/>
        </w:rPr>
        <w:t>…………………………………………………………………………………………  20</w:t>
      </w:r>
    </w:p>
    <w:p w:rsidR="00E615A6" w:rsidRDefault="00D2636E">
      <w:pPr>
        <w:ind w:leftChars="105" w:left="565" w:hangingChars="157" w:hanging="345"/>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 xml:space="preserve">配布資料　</w:t>
      </w:r>
      <w:r>
        <w:rPr>
          <w:rFonts w:ascii="HG丸ｺﾞｼｯｸM-PRO" w:eastAsia="HG丸ｺﾞｼｯｸM-PRO" w:hAnsi="HG丸ｺﾞｼｯｸM-PRO" w:hint="eastAsia"/>
          <w:sz w:val="22"/>
        </w:rPr>
        <w:t>………………………………………………………………………………………  2</w:t>
      </w:r>
      <w:r>
        <w:rPr>
          <w:rFonts w:ascii="HG丸ｺﾞｼｯｸM-PRO" w:eastAsia="HG丸ｺﾞｼｯｸM-PRO" w:hAnsi="HG丸ｺﾞｼｯｸM-PRO"/>
          <w:sz w:val="22"/>
        </w:rPr>
        <w:t>0</w:t>
      </w:r>
    </w:p>
    <w:p w:rsidR="00E615A6" w:rsidRDefault="00D2636E">
      <w:pPr>
        <w:ind w:leftChars="-1" w:left="-2" w:firstLineChars="194" w:firstLine="427"/>
        <w:rPr>
          <w:rFonts w:ascii="ＭＳ 明朝" w:eastAsia="ＭＳ 明朝" w:hAnsi="ＭＳ 明朝"/>
          <w:sz w:val="22"/>
        </w:rPr>
        <w:sectPr w:rsidR="00E615A6">
          <w:footerReference w:type="default" r:id="rId8"/>
          <w:type w:val="continuous"/>
          <w:pgSz w:w="11906" w:h="16838"/>
          <w:pgMar w:top="851" w:right="1274" w:bottom="1701" w:left="993" w:header="851" w:footer="340" w:gutter="0"/>
          <w:pgNumType w:start="1"/>
          <w:cols w:space="425"/>
          <w:docGrid w:type="lines" w:linePitch="360"/>
        </w:sectPr>
      </w:pPr>
      <w:r>
        <w:rPr>
          <w:rFonts w:ascii="ＭＳ 明朝" w:eastAsia="ＭＳ 明朝" w:hAnsi="ＭＳ 明朝" w:hint="eastAsia"/>
          <w:sz w:val="22"/>
        </w:rPr>
        <w:t>(</w:t>
      </w:r>
      <w:r>
        <w:rPr>
          <w:rFonts w:ascii="ＭＳ 明朝" w:eastAsia="ＭＳ 明朝" w:hAnsi="ＭＳ 明朝"/>
          <w:sz w:val="22"/>
        </w:rPr>
        <w:t xml:space="preserve">1) </w:t>
      </w:r>
      <w:r>
        <w:rPr>
          <w:rFonts w:ascii="ＭＳ 明朝" w:eastAsia="ＭＳ 明朝" w:hAnsi="ＭＳ 明朝" w:hint="eastAsia"/>
          <w:sz w:val="22"/>
        </w:rPr>
        <w:t xml:space="preserve">ＲＦＣ参加者への配布資料　</w:t>
      </w:r>
      <w:r>
        <w:rPr>
          <w:rFonts w:ascii="HG丸ｺﾞｼｯｸM-PRO" w:eastAsia="HG丸ｺﾞｼｯｸM-PRO" w:hAnsi="HG丸ｺﾞｼｯｸM-PRO" w:hint="eastAsia"/>
          <w:sz w:val="22"/>
        </w:rPr>
        <w:t>……………………………………………………………… 20</w:t>
      </w:r>
    </w:p>
    <w:p w:rsidR="00E615A6" w:rsidRDefault="00D2636E">
      <w:pPr>
        <w:ind w:left="445"/>
        <w:rPr>
          <w:rFonts w:ascii="ＭＳ 明朝" w:eastAsia="ＭＳ 明朝" w:hAnsi="ＭＳ 明朝"/>
          <w:sz w:val="22"/>
        </w:rPr>
      </w:pPr>
      <w:r>
        <w:rPr>
          <w:rFonts w:ascii="ＭＳ 明朝" w:eastAsia="ＭＳ 明朝" w:hAnsi="ＭＳ 明朝"/>
          <w:sz w:val="22"/>
        </w:rPr>
        <w:br w:type="page"/>
      </w:r>
    </w:p>
    <w:p w:rsidR="00E615A6" w:rsidRDefault="00E615A6">
      <w:pPr>
        <w:rPr>
          <w:rFonts w:ascii="HG丸ｺﾞｼｯｸM-PRO" w:eastAsia="HG丸ｺﾞｼｯｸM-PRO" w:hAnsi="HG丸ｺﾞｼｯｸM-PRO"/>
          <w:sz w:val="22"/>
        </w:rPr>
        <w:sectPr w:rsidR="00E615A6">
          <w:type w:val="continuous"/>
          <w:pgSz w:w="11906" w:h="16838"/>
          <w:pgMar w:top="851" w:right="1274" w:bottom="1701" w:left="993" w:header="851" w:footer="340" w:gutter="0"/>
          <w:pgNumType w:start="1"/>
          <w:cols w:space="425"/>
          <w:docGrid w:type="lines" w:linePitch="360"/>
        </w:sectPr>
      </w:pP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第１　はじめに</w:t>
      </w:r>
    </w:p>
    <w:p w:rsidR="00E615A6" w:rsidRDefault="00E615A6">
      <w:pPr>
        <w:rPr>
          <w:rFonts w:ascii="HG丸ｺﾞｼｯｸM-PRO" w:eastAsia="HG丸ｺﾞｼｯｸM-PRO" w:hAnsi="HG丸ｺﾞｼｯｸM-PRO"/>
          <w:sz w:val="22"/>
        </w:rPr>
      </w:pP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横浜市においては、今後、人口減少社会の到来を迎え、超高齢社会が進展し、生産年齢人口の減少や老年人口の増加による消費や税収の減少など、経済活力の低下や厳しい財政状況が見込まれています。</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こうした状況のなかでも、開港以来大切にしてきた横浜の歴史や文化を守り、子育て、医療、福祉、教育など、市民の皆様の安全・安心な生活を将来にわたって支えていく必要があります。</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これまでも、企業誘致やクルーズポートの整備、待機児童対策、小児医療費助成の拡充など、様々な施策・課題に取り組んできました。横浜市が、今後も都市活力を維持していくためには、あらゆる方策を検討し、課題に対応していかなくてはなりません。</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国においては、成長戦略の一つとして、また、我が国を観光先進国へ押し上げるために、日本型ＩＲの検討が進められ、ＩＲ整備法や施行令、ギャンブル等依存症対策基本法など、ＩＲに関する法令や計画などが示されてきました。</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一方、横浜市においては、ＩＲを構成する施設の一つであるカジノに起因した依存症や治安の悪化を懸念する声、観光や経済の振興を期待する声など様々あり、横浜市でＩＲを導入する、しないを判断するための検討調査を進めてきました。</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 xml:space="preserve">　こうした中で、</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・これまでにない経済的社会的効果が確認でき、横浜市における課題を解決するための有効な選択肢の一つであると考えられること、</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・関係法令・計画が国から示され、治安対策やギャンブル等依存症対策に取り組む環境が整ってきたこと、</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・市民の皆様に、丁寧に説明を継続し、ご理解を深められるよう努めていくことなど、</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これらを、総合的に勘案し、横浜の</w:t>
      </w:r>
      <w:r>
        <w:rPr>
          <w:rFonts w:ascii="ＭＳ 明朝" w:eastAsia="ＭＳ 明朝" w:hAnsi="ＭＳ 明朝"/>
          <w:sz w:val="22"/>
        </w:rPr>
        <w:t>20年、30年先を見据え、子供達の世代においても、将来にわたり成長・発展を続けていくためには、横浜においてＩＲを実現する必要があると</w:t>
      </w:r>
      <w:r>
        <w:rPr>
          <w:rFonts w:ascii="ＭＳ 明朝" w:eastAsia="ＭＳ 明朝" w:hAnsi="ＭＳ 明朝" w:hint="eastAsia"/>
          <w:sz w:val="22"/>
        </w:rPr>
        <w:t>考えています。</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横浜が目指すＩＲでは、</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・これまでにないスケールとクオリティを備えたＭＩＣＥ施設や、</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・世界の富裕層を満足させるファイブスターホテル</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・観客を魅了する一流のショーやエンターテイメント、お子様も楽しめるアトラクション</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・日本の観光の魅力を世界に発信し、観光客を全国各地に送り出すゲートウェイ機能</w:t>
      </w:r>
    </w:p>
    <w:p w:rsidR="00E615A6" w:rsidRDefault="00D2636E">
      <w:pPr>
        <w:ind w:leftChars="202" w:left="708" w:hangingChars="129" w:hanging="284"/>
        <w:rPr>
          <w:rFonts w:ascii="ＭＳ 明朝" w:eastAsia="ＭＳ 明朝" w:hAnsi="ＭＳ 明朝"/>
          <w:sz w:val="22"/>
        </w:rPr>
      </w:pPr>
      <w:r>
        <w:rPr>
          <w:rFonts w:ascii="ＭＳ 明朝" w:eastAsia="ＭＳ 明朝" w:hAnsi="ＭＳ 明朝" w:hint="eastAsia"/>
          <w:sz w:val="22"/>
        </w:rPr>
        <w:t>・みなとみらい</w:t>
      </w:r>
      <w:r>
        <w:rPr>
          <w:rFonts w:ascii="ＭＳ 明朝" w:eastAsia="ＭＳ 明朝" w:hAnsi="ＭＳ 明朝"/>
          <w:sz w:val="22"/>
        </w:rPr>
        <w:t>21地区から山下公園まで続く美しい港の景観を生かした、海辺と緑を楽しめる市民の憩いの空間　など、</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景観と調和しながら、横浜の新たな顔として世界から選ばれ、観光・ＭＩＣＥ都市としての地位を確固たるものとするリゾートをつくり上げていきたいと考えています。</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そして、横浜がさらに成長・発展し、市民の皆様の安全・安心な生活を守るために、</w:t>
      </w:r>
    </w:p>
    <w:p w:rsidR="00E615A6" w:rsidRDefault="00D2636E">
      <w:pPr>
        <w:ind w:leftChars="135" w:left="283" w:firstLineChars="129" w:firstLine="284"/>
        <w:rPr>
          <w:rFonts w:ascii="ＭＳ 明朝" w:eastAsia="ＭＳ 明朝" w:hAnsi="ＭＳ 明朝"/>
          <w:sz w:val="22"/>
        </w:rPr>
      </w:pPr>
      <w:r>
        <w:rPr>
          <w:rFonts w:ascii="ＭＳ 明朝" w:eastAsia="ＭＳ 明朝" w:hAnsi="ＭＳ 明朝" w:hint="eastAsia"/>
          <w:sz w:val="22"/>
        </w:rPr>
        <w:t>横浜でのＩＲの実現に向けて、しっかりと取り組んで行きます。</w:t>
      </w:r>
    </w:p>
    <w:p w:rsidR="00E615A6" w:rsidRDefault="00E615A6">
      <w:pPr>
        <w:ind w:leftChars="135" w:left="283" w:firstLineChars="129" w:firstLine="284"/>
        <w:rPr>
          <w:rFonts w:ascii="ＭＳ 明朝" w:eastAsia="ＭＳ 明朝" w:hAnsi="ＭＳ 明朝"/>
          <w:sz w:val="22"/>
        </w:rPr>
      </w:pPr>
    </w:p>
    <w:p w:rsidR="00E615A6" w:rsidRDefault="00E615A6">
      <w:pPr>
        <w:ind w:leftChars="135" w:left="283" w:firstLineChars="129" w:firstLine="284"/>
        <w:rPr>
          <w:rFonts w:ascii="ＭＳ 明朝" w:eastAsia="ＭＳ 明朝" w:hAnsi="ＭＳ 明朝"/>
          <w:sz w:val="22"/>
        </w:rPr>
      </w:pPr>
    </w:p>
    <w:p w:rsidR="00E615A6" w:rsidRDefault="00E615A6">
      <w:pPr>
        <w:ind w:leftChars="135" w:left="283" w:firstLineChars="129" w:firstLine="284"/>
        <w:rPr>
          <w:rFonts w:ascii="HG丸ｺﾞｼｯｸM-PRO" w:eastAsia="HG丸ｺﾞｼｯｸM-PRO" w:hAnsi="HG丸ｺﾞｼｯｸM-PRO"/>
          <w:sz w:val="22"/>
        </w:rPr>
      </w:pPr>
    </w:p>
    <w:p w:rsidR="00E615A6" w:rsidRDefault="00D2636E">
      <w:pPr>
        <w:tabs>
          <w:tab w:val="left" w:pos="284"/>
          <w:tab w:val="left" w:pos="567"/>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第２　事業の概要</w:t>
      </w:r>
    </w:p>
    <w:p w:rsidR="00E615A6" w:rsidRDefault="00E615A6">
      <w:pPr>
        <w:ind w:leftChars="135" w:left="283" w:firstLineChars="193" w:firstLine="425"/>
        <w:rPr>
          <w:rFonts w:ascii="ＭＳ 明朝" w:eastAsia="ＭＳ 明朝" w:hAnsi="ＭＳ 明朝"/>
          <w:sz w:val="22"/>
        </w:rPr>
      </w:pPr>
    </w:p>
    <w:p w:rsidR="00E615A6" w:rsidRDefault="00D2636E">
      <w:pPr>
        <w:ind w:leftChars="135" w:left="283" w:firstLineChars="193" w:firstLine="425"/>
        <w:rPr>
          <w:rFonts w:ascii="ＭＳ 明朝" w:eastAsia="ＭＳ 明朝" w:hAnsi="ＭＳ 明朝"/>
          <w:sz w:val="22"/>
        </w:rPr>
      </w:pPr>
      <w:r>
        <w:rPr>
          <w:rFonts w:ascii="ＭＳ 明朝" w:eastAsia="ＭＳ 明朝" w:hAnsi="ＭＳ 明朝" w:hint="eastAsia"/>
          <w:sz w:val="22"/>
        </w:rPr>
        <w:t>横浜市は、「山下ふ頭」における特定複合観光施設区域整備法（平成30年法律第80号。以下「ＩＲ整備法」という。）に基づき、特定複合観光施設区域（以下「ＩＲ区域」という。）整備の実現を目指しています。ＩＲ整備法に基づき、国が基本方針を定めた後、実施方針の策定及び特定複合観光施設（以下「ＩＲ施設」という。）を設置及び運営する事業（（仮称）山下ふ頭地区特定複合観光施設設置運営事業。以下「本事業」という。）を行う民間事業者の公募・選定（Request</w:t>
      </w:r>
      <w:r>
        <w:rPr>
          <w:rFonts w:ascii="ＭＳ 明朝" w:eastAsia="ＭＳ 明朝" w:hAnsi="ＭＳ 明朝"/>
          <w:sz w:val="22"/>
        </w:rPr>
        <w:t xml:space="preserve"> for Proposal</w:t>
      </w:r>
      <w:r>
        <w:rPr>
          <w:rFonts w:ascii="ＭＳ 明朝" w:eastAsia="ＭＳ 明朝" w:hAnsi="ＭＳ 明朝" w:hint="eastAsia"/>
          <w:sz w:val="22"/>
        </w:rPr>
        <w:t>。以下「ＲＦＰ」という。）を行う予定です。</w:t>
      </w:r>
    </w:p>
    <w:p w:rsidR="00E615A6" w:rsidRDefault="00D2636E">
      <w:pPr>
        <w:ind w:leftChars="135" w:left="283" w:firstLineChars="193" w:firstLine="425"/>
        <w:rPr>
          <w:rFonts w:ascii="ＭＳ 明朝" w:eastAsia="ＭＳ 明朝" w:hAnsi="ＭＳ 明朝"/>
          <w:sz w:val="22"/>
        </w:rPr>
      </w:pPr>
      <w:r>
        <w:rPr>
          <w:rFonts w:ascii="ＭＳ 明朝" w:eastAsia="ＭＳ 明朝" w:hAnsi="ＭＳ 明朝" w:hint="eastAsia"/>
          <w:sz w:val="22"/>
        </w:rPr>
        <w:t>本コンセプト募集は、横浜市とＩＲ区域の整備を実施する意思を有する民間事業者からの具体的な事業全体のコンセプト提案（Request</w:t>
      </w:r>
      <w:r>
        <w:rPr>
          <w:rFonts w:ascii="ＭＳ 明朝" w:eastAsia="ＭＳ 明朝" w:hAnsi="ＭＳ 明朝"/>
          <w:sz w:val="22"/>
        </w:rPr>
        <w:t xml:space="preserve"> for Concept</w:t>
      </w:r>
      <w:r>
        <w:rPr>
          <w:rFonts w:ascii="ＭＳ 明朝" w:eastAsia="ＭＳ 明朝" w:hAnsi="ＭＳ 明朝" w:hint="eastAsia"/>
          <w:sz w:val="22"/>
        </w:rPr>
        <w:t>。以下「ＲＦＣ」という。）を募集するものです。</w:t>
      </w:r>
    </w:p>
    <w:p w:rsidR="00E615A6" w:rsidRDefault="00D2636E">
      <w:pPr>
        <w:ind w:leftChars="135" w:left="283" w:firstLineChars="193" w:firstLine="425"/>
        <w:rPr>
          <w:rFonts w:ascii="HG丸ｺﾞｼｯｸM-PRO" w:eastAsia="HG丸ｺﾞｼｯｸM-PRO" w:hAnsi="HG丸ｺﾞｼｯｸM-PRO"/>
          <w:sz w:val="22"/>
        </w:rPr>
      </w:pPr>
      <w:r>
        <w:rPr>
          <w:rFonts w:ascii="ＭＳ 明朝" w:eastAsia="ＭＳ 明朝" w:hAnsi="ＭＳ 明朝" w:hint="eastAsia"/>
          <w:sz w:val="22"/>
        </w:rPr>
        <w:t>なお、現在、国が意見募集等の手続きを実施している特定複合観光施設区域の整備のための基本的な方針（以下「基本方針」という。）を策定した場合は、手続きの進捗に応じて基本方針に則して本ＲＦＣを行います。なお、本ＲＦＣは対話を重視します。</w:t>
      </w:r>
    </w:p>
    <w:p w:rsidR="00E615A6" w:rsidRDefault="00E615A6">
      <w:pPr>
        <w:rPr>
          <w:rFonts w:ascii="HG丸ｺﾞｼｯｸM-PRO" w:eastAsia="HG丸ｺﾞｼｯｸM-PRO" w:hAnsi="HG丸ｺﾞｼｯｸM-PRO"/>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事業名称</w:t>
      </w:r>
    </w:p>
    <w:p w:rsidR="00E615A6" w:rsidRDefault="00D2636E">
      <w:pPr>
        <w:ind w:firstLineChars="193" w:firstLine="425"/>
        <w:rPr>
          <w:rFonts w:ascii="ＭＳ 明朝" w:eastAsia="ＭＳ 明朝" w:hAnsi="ＭＳ 明朝"/>
          <w:sz w:val="22"/>
        </w:rPr>
      </w:pPr>
      <w:r>
        <w:rPr>
          <w:rFonts w:ascii="ＭＳ 明朝" w:eastAsia="ＭＳ 明朝" w:hAnsi="ＭＳ 明朝" w:hint="eastAsia"/>
          <w:sz w:val="22"/>
        </w:rPr>
        <w:t>（仮称）横浜・山下ふ頭における特定複合観光施設設置運営事業</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２</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担当部局及び連絡先</w:t>
      </w:r>
    </w:p>
    <w:p w:rsidR="00E615A6" w:rsidRDefault="00D2636E">
      <w:pPr>
        <w:ind w:firstLineChars="257" w:firstLine="565"/>
        <w:rPr>
          <w:rFonts w:ascii="ＭＳ 明朝" w:eastAsia="ＭＳ 明朝" w:hAnsi="ＭＳ 明朝"/>
          <w:sz w:val="22"/>
        </w:rPr>
      </w:pPr>
      <w:r>
        <w:rPr>
          <w:rFonts w:ascii="ＭＳ 明朝" w:eastAsia="ＭＳ 明朝" w:hAnsi="ＭＳ 明朝" w:hint="eastAsia"/>
          <w:sz w:val="22"/>
        </w:rPr>
        <w:t>担　当：横浜市政策局政策部政策課　ＩＲ_ＲＦＣ担当</w:t>
      </w:r>
    </w:p>
    <w:p w:rsidR="00E615A6" w:rsidRDefault="00D2636E">
      <w:pPr>
        <w:ind w:firstLineChars="257" w:firstLine="565"/>
        <w:rPr>
          <w:rFonts w:ascii="ＭＳ 明朝" w:eastAsia="ＭＳ 明朝" w:hAnsi="ＭＳ 明朝"/>
          <w:sz w:val="22"/>
        </w:rPr>
      </w:pPr>
      <w:r>
        <w:rPr>
          <w:rFonts w:ascii="ＭＳ 明朝" w:eastAsia="ＭＳ 明朝" w:hAnsi="ＭＳ 明朝" w:hint="eastAsia"/>
          <w:sz w:val="22"/>
        </w:rPr>
        <w:t>住　所：横浜市中区港町１－１</w:t>
      </w:r>
    </w:p>
    <w:p w:rsidR="00E615A6" w:rsidRDefault="00D2636E">
      <w:pPr>
        <w:ind w:firstLineChars="257" w:firstLine="565"/>
        <w:rPr>
          <w:rFonts w:ascii="ＭＳ 明朝" w:eastAsia="ＭＳ 明朝" w:hAnsi="ＭＳ 明朝"/>
          <w:sz w:val="22"/>
        </w:rPr>
      </w:pPr>
      <w:r>
        <w:rPr>
          <w:rFonts w:ascii="ＭＳ 明朝" w:eastAsia="ＭＳ 明朝" w:hAnsi="ＭＳ 明朝" w:hint="eastAsia"/>
          <w:sz w:val="22"/>
        </w:rPr>
        <w:t>電　話：045-671-4135</w:t>
      </w:r>
    </w:p>
    <w:p w:rsidR="00E615A6" w:rsidRDefault="00D2636E">
      <w:pPr>
        <w:ind w:firstLineChars="257" w:firstLine="565"/>
        <w:rPr>
          <w:rFonts w:ascii="ＭＳ 明朝" w:eastAsia="ＭＳ 明朝" w:hAnsi="ＭＳ 明朝"/>
          <w:sz w:val="22"/>
        </w:rPr>
      </w:pPr>
      <w:r>
        <w:rPr>
          <w:rFonts w:ascii="ＭＳ 明朝" w:eastAsia="ＭＳ 明朝" w:hAnsi="ＭＳ 明朝" w:hint="eastAsia"/>
          <w:sz w:val="22"/>
        </w:rPr>
        <w:t>電子メールアドレス：</w:t>
      </w:r>
      <w:r>
        <w:rPr>
          <w:rFonts w:ascii="ＭＳ 明朝" w:eastAsia="ＭＳ 明朝" w:hAnsi="ＭＳ 明朝"/>
          <w:sz w:val="22"/>
        </w:rPr>
        <w:t>ss-toshidukuri@city.yokohama.jp</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本事業の関連計画等</w:t>
      </w:r>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特定複合観光施設区域の整備の推進に関する法律　平成28年12月26日法律第11</w:t>
      </w:r>
      <w:r>
        <w:rPr>
          <w:rFonts w:ascii="ＭＳ 明朝" w:eastAsia="ＭＳ 明朝" w:hAnsi="ＭＳ 明朝"/>
          <w:sz w:val="22"/>
        </w:rPr>
        <w:t>5</w:t>
      </w:r>
      <w:r>
        <w:rPr>
          <w:rFonts w:ascii="ＭＳ 明朝" w:eastAsia="ＭＳ 明朝" w:hAnsi="ＭＳ 明朝" w:hint="eastAsia"/>
          <w:sz w:val="22"/>
        </w:rPr>
        <w:t>号</w:t>
      </w:r>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t>(2) 特定複合観光施設区域整備法　平成30年７月27日法律第80号</w:t>
      </w:r>
    </w:p>
    <w:p w:rsidR="00E615A6" w:rsidRDefault="00D2636E">
      <w:pPr>
        <w:ind w:leftChars="210" w:left="850" w:hangingChars="186" w:hanging="409"/>
        <w:rPr>
          <w:rFonts w:ascii="ＭＳ 明朝" w:eastAsia="ＭＳ 明朝" w:hAnsi="ＭＳ 明朝"/>
          <w:sz w:val="22"/>
        </w:rPr>
      </w:pPr>
      <w:r>
        <w:rPr>
          <w:rFonts w:ascii="ＭＳ 明朝" w:eastAsia="ＭＳ 明朝" w:hAnsi="ＭＳ 明朝" w:hint="eastAsia"/>
          <w:sz w:val="22"/>
        </w:rPr>
        <w:t>(3) 特定複合観光施設区域整備法第５条第１項の規定に基づく「特定複合観光施設区域の整備のための基本的な方針（案）」に関する意見募集について　令和元年９月４日</w:t>
      </w:r>
    </w:p>
    <w:p w:rsidR="00E615A6" w:rsidRDefault="00D2636E">
      <w:pPr>
        <w:ind w:leftChars="210" w:left="850" w:hangingChars="186" w:hanging="409"/>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Pr>
          <w:rFonts w:ascii="ＭＳ 明朝" w:eastAsia="ＭＳ 明朝" w:hAnsi="ＭＳ 明朝" w:hint="eastAsia"/>
          <w:sz w:val="22"/>
        </w:rPr>
        <w:t>ギャンブル等依存症対策基本法　平成30年法律第74号</w:t>
      </w:r>
    </w:p>
    <w:p w:rsidR="00E615A6" w:rsidRDefault="00D2636E">
      <w:pPr>
        <w:ind w:leftChars="210" w:left="850" w:hangingChars="186" w:hanging="409"/>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ギャンブル等依存症対策推進基本計画（平成31年４月19日閣議決定）</w:t>
      </w:r>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6</w:t>
      </w:r>
      <w:r>
        <w:rPr>
          <w:rFonts w:ascii="ＭＳ 明朝" w:eastAsia="ＭＳ 明朝" w:hAnsi="ＭＳ 明朝" w:hint="eastAsia"/>
          <w:sz w:val="22"/>
        </w:rPr>
        <w:t>) 横浜市基本構想（長期ビジョン）　平成18年３月</w:t>
      </w:r>
    </w:p>
    <w:p w:rsidR="00E615A6" w:rsidRDefault="00D2636E">
      <w:pPr>
        <w:ind w:leftChars="405" w:left="852" w:hanging="2"/>
        <w:rPr>
          <w:rFonts w:ascii="ＭＳ 明朝" w:eastAsia="ＭＳ 明朝" w:hAnsi="ＭＳ 明朝"/>
          <w:sz w:val="22"/>
        </w:rPr>
      </w:pPr>
      <w:r>
        <w:rPr>
          <w:rFonts w:ascii="ＭＳ 明朝" w:eastAsia="ＭＳ 明朝" w:hAnsi="ＭＳ 明朝" w:hint="eastAsia"/>
          <w:sz w:val="22"/>
        </w:rPr>
        <w:t>URL:</w:t>
      </w:r>
      <w:hyperlink r:id="rId9" w:history="1">
        <w:r>
          <w:rPr>
            <w:rStyle w:val="a9"/>
            <w:rFonts w:ascii="ＭＳ 明朝" w:eastAsia="ＭＳ 明朝" w:hAnsi="ＭＳ 明朝"/>
            <w:sz w:val="22"/>
          </w:rPr>
          <w:t>https://www.city.yokohama.lg.jp/city-info/seisaku/hoshin/koso/koso_honbun.html</w:t>
        </w:r>
      </w:hyperlink>
    </w:p>
    <w:p w:rsidR="00E615A6" w:rsidRDefault="00D2636E">
      <w:pPr>
        <w:ind w:firstLineChars="200" w:firstLine="440"/>
        <w:rPr>
          <w:rFonts w:ascii="ＭＳ 明朝" w:eastAsia="ＭＳ 明朝" w:hAnsi="ＭＳ 明朝"/>
          <w:sz w:val="22"/>
        </w:rPr>
      </w:pPr>
      <w:r>
        <w:rPr>
          <w:rFonts w:ascii="ＭＳ 明朝" w:eastAsia="ＭＳ 明朝" w:hAnsi="ＭＳ 明朝"/>
          <w:sz w:val="22"/>
        </w:rPr>
        <w:t xml:space="preserve">(7) </w:t>
      </w:r>
      <w:r>
        <w:rPr>
          <w:rFonts w:ascii="ＭＳ 明朝" w:eastAsia="ＭＳ 明朝" w:hAnsi="ＭＳ 明朝" w:hint="eastAsia"/>
          <w:sz w:val="22"/>
        </w:rPr>
        <w:t>横浜市中期４か年計画2018～2021　平成30年10月</w:t>
      </w:r>
    </w:p>
    <w:p w:rsidR="00E615A6" w:rsidRDefault="00D2636E">
      <w:pPr>
        <w:ind w:leftChars="405" w:left="852" w:hanging="2"/>
        <w:rPr>
          <w:rFonts w:ascii="ＭＳ 明朝" w:eastAsia="ＭＳ 明朝" w:hAnsi="ＭＳ 明朝"/>
          <w:sz w:val="22"/>
        </w:rPr>
      </w:pPr>
      <w:r>
        <w:rPr>
          <w:rFonts w:ascii="ＭＳ 明朝" w:eastAsia="ＭＳ 明朝" w:hAnsi="ＭＳ 明朝" w:hint="eastAsia"/>
          <w:sz w:val="22"/>
        </w:rPr>
        <w:t>URL:</w:t>
      </w:r>
      <w:hyperlink r:id="rId10" w:history="1">
        <w:r>
          <w:rPr>
            <w:rStyle w:val="a9"/>
            <w:rFonts w:ascii="ＭＳ 明朝" w:eastAsia="ＭＳ 明朝" w:hAnsi="ＭＳ 明朝"/>
            <w:sz w:val="22"/>
          </w:rPr>
          <w:t>https://www.city.yokohama.lg.jp/city-info/seisaku/hoshin/4kanen/2018-2021/chuki2018-.html</w:t>
        </w:r>
      </w:hyperlink>
    </w:p>
    <w:p w:rsidR="00E615A6" w:rsidRDefault="00D2636E">
      <w:pPr>
        <w:ind w:firstLineChars="200" w:firstLine="440"/>
        <w:rPr>
          <w:rFonts w:ascii="ＭＳ 明朝" w:eastAsia="ＭＳ 明朝" w:hAnsi="ＭＳ 明朝"/>
          <w:sz w:val="22"/>
        </w:rPr>
      </w:pPr>
      <w:r>
        <w:rPr>
          <w:rFonts w:ascii="ＭＳ 明朝" w:eastAsia="ＭＳ 明朝" w:hAnsi="ＭＳ 明朝"/>
          <w:sz w:val="22"/>
        </w:rPr>
        <w:t xml:space="preserve">(8) </w:t>
      </w:r>
      <w:r>
        <w:rPr>
          <w:rFonts w:ascii="ＭＳ 明朝" w:eastAsia="ＭＳ 明朝" w:hAnsi="ＭＳ 明朝" w:hint="eastAsia"/>
          <w:sz w:val="22"/>
        </w:rPr>
        <w:t>横浜市都市計画マスタープラン　平成25年3月</w:t>
      </w:r>
    </w:p>
    <w:p w:rsidR="00E615A6" w:rsidRDefault="00D2636E">
      <w:pPr>
        <w:ind w:leftChars="405" w:left="852" w:hanging="2"/>
        <w:rPr>
          <w:rFonts w:ascii="ＭＳ 明朝" w:eastAsia="ＭＳ 明朝" w:hAnsi="ＭＳ 明朝"/>
          <w:sz w:val="22"/>
        </w:rPr>
      </w:pPr>
      <w:r>
        <w:rPr>
          <w:rFonts w:ascii="ＭＳ 明朝" w:eastAsia="ＭＳ 明朝" w:hAnsi="ＭＳ 明朝" w:hint="eastAsia"/>
          <w:sz w:val="22"/>
        </w:rPr>
        <w:t>URL:</w:t>
      </w:r>
      <w:hyperlink r:id="rId11" w:history="1">
        <w:r>
          <w:rPr>
            <w:rStyle w:val="a9"/>
            <w:rFonts w:ascii="ＭＳ 明朝" w:eastAsia="ＭＳ 明朝" w:hAnsi="ＭＳ 明朝"/>
            <w:sz w:val="22"/>
          </w:rPr>
          <w:t>https://www.city.yokohama.lg.jp/kurashi/machizukuri-</w:t>
        </w:r>
        <w:r>
          <w:rPr>
            <w:rStyle w:val="a9"/>
            <w:rFonts w:ascii="ＭＳ 明朝" w:eastAsia="ＭＳ 明朝" w:hAnsi="ＭＳ 明朝"/>
            <w:sz w:val="22"/>
          </w:rPr>
          <w:lastRenderedPageBreak/>
          <w:t>kankyo/toshiseibi/sogotyousei/plan/master.html</w:t>
        </w:r>
      </w:hyperlink>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t>(9) 横浜市都心臨海部再生マスタープラン　平成27年２月</w:t>
      </w:r>
    </w:p>
    <w:p w:rsidR="00E615A6" w:rsidRDefault="00D2636E">
      <w:pPr>
        <w:ind w:leftChars="405" w:left="852" w:hanging="2"/>
        <w:rPr>
          <w:rFonts w:ascii="ＭＳ 明朝" w:eastAsia="ＭＳ 明朝" w:hAnsi="ＭＳ 明朝"/>
          <w:sz w:val="22"/>
        </w:rPr>
      </w:pPr>
      <w:r>
        <w:rPr>
          <w:rFonts w:ascii="ＭＳ 明朝" w:eastAsia="ＭＳ 明朝" w:hAnsi="ＭＳ 明朝" w:hint="eastAsia"/>
          <w:sz w:val="22"/>
        </w:rPr>
        <w:t>URL:</w:t>
      </w:r>
      <w:hyperlink r:id="rId12" w:history="1">
        <w:r>
          <w:rPr>
            <w:rStyle w:val="a9"/>
            <w:rFonts w:ascii="ＭＳ 明朝" w:eastAsia="ＭＳ 明朝" w:hAnsi="ＭＳ 明朝"/>
            <w:sz w:val="22"/>
          </w:rPr>
          <w:t>https://www.city.yokohama.lg.jp/kurashi/machizukuri-kankyo/toshiseibi/sogotyousei/toshinmp/toshinmpsakutei.html</w:t>
        </w:r>
      </w:hyperlink>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t>(10) 横浜市山下ふ頭開発基本計画　平成27年９月</w:t>
      </w:r>
    </w:p>
    <w:p w:rsidR="00E615A6" w:rsidRDefault="00D2636E">
      <w:pPr>
        <w:ind w:leftChars="405" w:left="852" w:hanging="2"/>
        <w:rPr>
          <w:rFonts w:ascii="ＭＳ 明朝" w:eastAsia="ＭＳ 明朝" w:hAnsi="ＭＳ 明朝"/>
          <w:sz w:val="22"/>
        </w:rPr>
      </w:pPr>
      <w:r>
        <w:rPr>
          <w:rFonts w:ascii="ＭＳ 明朝" w:eastAsia="ＭＳ 明朝" w:hAnsi="ＭＳ 明朝" w:hint="eastAsia"/>
          <w:sz w:val="22"/>
        </w:rPr>
        <w:t>URL:</w:t>
      </w:r>
      <w:hyperlink r:id="rId13" w:history="1">
        <w:r>
          <w:rPr>
            <w:rStyle w:val="a9"/>
            <w:rFonts w:ascii="ＭＳ 明朝" w:eastAsia="ＭＳ 明朝" w:hAnsi="ＭＳ 明朝"/>
            <w:sz w:val="22"/>
          </w:rPr>
          <w:t>https://www.city.yokohama.lg.jp/city-info/yokohamashi/yokohamako/kkihon/keikaku/yamashita/saikaihatsu.html</w:t>
        </w:r>
      </w:hyperlink>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　本事業の基本的な枠組み</w:t>
      </w:r>
    </w:p>
    <w:p w:rsidR="00E615A6" w:rsidRDefault="00D2636E">
      <w:pPr>
        <w:ind w:leftChars="135" w:left="283" w:firstLineChars="63" w:firstLine="139"/>
        <w:rPr>
          <w:rFonts w:ascii="ＭＳ 明朝" w:eastAsia="ＭＳ 明朝" w:hAnsi="ＭＳ 明朝"/>
          <w:sz w:val="22"/>
        </w:rPr>
      </w:pPr>
      <w:r>
        <w:rPr>
          <w:rFonts w:ascii="ＭＳ 明朝" w:eastAsia="ＭＳ 明朝" w:hAnsi="ＭＳ 明朝" w:hint="eastAsia"/>
          <w:sz w:val="22"/>
        </w:rPr>
        <w:t>本事業の基本的な枠組みは、次のとおりです。</w:t>
      </w:r>
    </w:p>
    <w:p w:rsidR="00E615A6" w:rsidRDefault="00D2636E">
      <w:pPr>
        <w:ind w:leftChars="201" w:left="708" w:hangingChars="130" w:hanging="286"/>
        <w:rPr>
          <w:rFonts w:ascii="ＭＳ 明朝" w:eastAsia="ＭＳ 明朝" w:hAnsi="ＭＳ 明朝"/>
          <w:sz w:val="22"/>
        </w:rPr>
      </w:pPr>
      <w:r>
        <w:rPr>
          <w:rFonts w:ascii="ＭＳ 明朝" w:eastAsia="ＭＳ 明朝" w:hAnsi="ＭＳ 明朝" w:hint="eastAsia"/>
          <w:sz w:val="22"/>
        </w:rPr>
        <w:t>(1) 本事業は、ＩＲ整備法第２条第３項に基づく設置運営事業として実施するものであり、同法第15条第2項に定めるカジノ施設の設置及び運営に伴う有害な影響の排除を適切に行うため国及び認定都道府県等が実施する施策への協力並びに同条第３項のカジノ収益を活用したＩＲ施設の整備その他設置運営事業等の事業内容の向上及び認定都道府県等が実施する認定区域整備計画に関する施策への協力を含むものです。</w:t>
      </w:r>
    </w:p>
    <w:p w:rsidR="00E615A6" w:rsidRDefault="00D2636E">
      <w:pPr>
        <w:ind w:leftChars="201" w:left="708" w:hangingChars="130" w:hanging="286"/>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横浜市は、国が定める基本方針に則して実施方針を定めた後、特定複合観光施設区域の整備に関する計画（以下「区域整備計画」という。）を共同して作成し、国の認定を申請する民間事業者を公募の方法により選定します。</w:t>
      </w:r>
    </w:p>
    <w:p w:rsidR="00E615A6" w:rsidRDefault="00D2636E">
      <w:pPr>
        <w:ind w:leftChars="201" w:left="708" w:hangingChars="130" w:hanging="286"/>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横浜市は、公募の方法により選定された、本事業を行おうとする民間事業者（以下「設置運営事業予定者」という。）と共同して、区域整備計画を作成し国への認定申請を行います。また、設置運営事業予定者は、専ら本事業のみを行う会社法（平成17年法律第86号）に規定する会社を設立します。</w:t>
      </w:r>
    </w:p>
    <w:p w:rsidR="00E615A6" w:rsidRDefault="00D2636E">
      <w:pPr>
        <w:ind w:leftChars="201" w:left="708" w:hangingChars="130" w:hanging="286"/>
        <w:rPr>
          <w:rFonts w:ascii="ＭＳ 明朝" w:eastAsia="ＭＳ 明朝" w:hAnsi="ＭＳ 明朝"/>
          <w:sz w:val="22"/>
        </w:rPr>
      </w:pPr>
      <w:r>
        <w:rPr>
          <w:rFonts w:ascii="ＭＳ 明朝" w:eastAsia="ＭＳ 明朝" w:hAnsi="ＭＳ 明朝" w:hint="eastAsia"/>
          <w:sz w:val="22"/>
        </w:rPr>
        <w:t>(4) 国の区域整備計画の認定を受けた後、設置運営事業者は、横浜市との間で実施協定を締結するとともに、横浜市等との間で土地の使用に必要となる契約を締結します。</w:t>
      </w:r>
    </w:p>
    <w:p w:rsidR="00E615A6" w:rsidRDefault="00D2636E">
      <w:pPr>
        <w:ind w:leftChars="201" w:left="708" w:hangingChars="130" w:hanging="286"/>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設置運営事業者は、自らの責任と負担により、必要となる許認可等を取得するとともに、認定区域整備計画及び実施協定等に従い本事業を実施します。</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５</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事業期間の考え方</w:t>
      </w:r>
    </w:p>
    <w:p w:rsidR="00E615A6" w:rsidRDefault="00D2636E">
      <w:pPr>
        <w:ind w:left="426" w:firstLine="139"/>
        <w:rPr>
          <w:rFonts w:ascii="ＭＳ 明朝" w:eastAsia="ＭＳ 明朝" w:hAnsi="ＭＳ 明朝"/>
          <w:sz w:val="22"/>
        </w:rPr>
      </w:pPr>
      <w:r>
        <w:rPr>
          <w:rFonts w:ascii="ＭＳ 明朝" w:eastAsia="ＭＳ 明朝" w:hAnsi="ＭＳ 明朝" w:hint="eastAsia"/>
          <w:sz w:val="22"/>
        </w:rPr>
        <w:t>事業期間は、横浜市とＲＦＰにより決定する設置運営事業者が締結する実施協定において定めることとなりますが、本ＲＦＣにおける事業期間は、ＩＲ整備法第９条第11項の認定の日から起算して【</w:t>
      </w:r>
      <w:r>
        <w:rPr>
          <w:rFonts w:ascii="ＭＳ 明朝" w:eastAsia="ＭＳ 明朝" w:hAnsi="ＭＳ 明朝"/>
          <w:sz w:val="22"/>
        </w:rPr>
        <w:t>40</w:t>
      </w:r>
      <w:r>
        <w:rPr>
          <w:rFonts w:ascii="ＭＳ 明朝" w:eastAsia="ＭＳ 明朝" w:hAnsi="ＭＳ 明朝" w:hint="eastAsia"/>
          <w:sz w:val="22"/>
        </w:rPr>
        <w:t>】年間と仮定します。これは、鉄筋コンクリート造（ホテル用、店舗用のもの）の有形減価償却資産の耐用年数を参考としています。</w:t>
      </w:r>
    </w:p>
    <w:p w:rsidR="00E615A6" w:rsidRDefault="00D2636E">
      <w:pPr>
        <w:ind w:left="426" w:firstLine="139"/>
        <w:rPr>
          <w:rFonts w:ascii="ＭＳ 明朝" w:eastAsia="ＭＳ 明朝" w:hAnsi="ＭＳ 明朝"/>
          <w:sz w:val="22"/>
        </w:rPr>
      </w:pPr>
      <w:r>
        <w:rPr>
          <w:rFonts w:ascii="ＭＳ 明朝" w:eastAsia="ＭＳ 明朝" w:hAnsi="ＭＳ 明朝" w:hint="eastAsia"/>
          <w:sz w:val="22"/>
        </w:rPr>
        <w:t>本事業は、約47</w:t>
      </w:r>
      <w:r>
        <w:rPr>
          <w:rFonts w:ascii="ＭＳ 明朝" w:eastAsia="ＭＳ 明朝" w:hAnsi="ＭＳ 明朝"/>
          <w:sz w:val="22"/>
        </w:rPr>
        <w:t>ha</w:t>
      </w:r>
      <w:r>
        <w:rPr>
          <w:rFonts w:ascii="ＭＳ 明朝" w:eastAsia="ＭＳ 明朝" w:hAnsi="ＭＳ 明朝" w:hint="eastAsia"/>
          <w:sz w:val="22"/>
        </w:rPr>
        <w:t>の大規模な土地において短期間でまちづくりが実現する事業であり、また、長期間にわたる事業であることを鑑み、事業計画の作成にあたっては全ての期間において財務の健全性をはじめとして、人材確保・育成の取組に関しても具体的な計画としてください。</w:t>
      </w:r>
    </w:p>
    <w:p w:rsidR="00E615A6" w:rsidRDefault="00E615A6">
      <w:pPr>
        <w:ind w:leftChars="270" w:left="992" w:hangingChars="193" w:hanging="425"/>
        <w:rPr>
          <w:rFonts w:ascii="ＭＳ 明朝" w:eastAsia="ＭＳ 明朝" w:hAnsi="ＭＳ 明朝"/>
          <w:sz w:val="22"/>
        </w:rPr>
      </w:pPr>
    </w:p>
    <w:p w:rsidR="00E615A6" w:rsidRDefault="00E615A6">
      <w:pPr>
        <w:ind w:leftChars="270" w:left="992" w:hangingChars="193" w:hanging="425"/>
        <w:rPr>
          <w:rFonts w:ascii="ＭＳ 明朝" w:eastAsia="ＭＳ 明朝" w:hAnsi="ＭＳ 明朝"/>
          <w:sz w:val="22"/>
        </w:rPr>
      </w:pPr>
    </w:p>
    <w:p w:rsidR="00E615A6" w:rsidRDefault="00E615A6">
      <w:pPr>
        <w:ind w:leftChars="270" w:left="992" w:hangingChars="193" w:hanging="425"/>
        <w:rPr>
          <w:rFonts w:ascii="ＭＳ 明朝" w:eastAsia="ＭＳ 明朝" w:hAnsi="ＭＳ 明朝"/>
          <w:sz w:val="22"/>
        </w:rPr>
      </w:pPr>
    </w:p>
    <w:p w:rsidR="00E615A6" w:rsidRDefault="00E615A6">
      <w:pPr>
        <w:ind w:leftChars="270" w:left="992" w:hangingChars="193" w:hanging="425"/>
        <w:rPr>
          <w:rFonts w:ascii="ＭＳ 明朝" w:eastAsia="ＭＳ 明朝" w:hAnsi="ＭＳ 明朝"/>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６</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ＩＲ予定区域の位置及び規模等に関する事項</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ＩＲ予定区域は、図表１及び図表２に示される土地の区域（以下、「山下ふ頭」という。）とし、その規模及び土地の概要は図表３に示すとおりです。</w:t>
      </w:r>
    </w:p>
    <w:p w:rsidR="00E615A6" w:rsidRDefault="00E615A6">
      <w:pPr>
        <w:ind w:leftChars="135" w:left="283" w:firstLineChars="64" w:firstLine="141"/>
        <w:rPr>
          <w:rFonts w:ascii="ＭＳ 明朝" w:eastAsia="ＭＳ 明朝" w:hAnsi="ＭＳ 明朝"/>
          <w:sz w:val="22"/>
        </w:rPr>
      </w:pP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【図表１　ＩＲ予定区域「山下ふ頭」の位置（広域図）】</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699200" behindDoc="0" locked="0" layoutInCell="1" allowOverlap="1">
                <wp:simplePos x="0" y="0"/>
                <wp:positionH relativeFrom="column">
                  <wp:posOffset>2955513</wp:posOffset>
                </wp:positionH>
                <wp:positionV relativeFrom="paragraph">
                  <wp:posOffset>2181687</wp:posOffset>
                </wp:positionV>
                <wp:extent cx="1557655" cy="628015"/>
                <wp:effectExtent l="0" t="0" r="23495" b="19685"/>
                <wp:wrapNone/>
                <wp:docPr id="8" name="グループ化 8"/>
                <wp:cNvGraphicFramePr/>
                <a:graphic xmlns:a="http://schemas.openxmlformats.org/drawingml/2006/main">
                  <a:graphicData uri="http://schemas.microsoft.com/office/word/2010/wordprocessingGroup">
                    <wpg:wgp>
                      <wpg:cNvGrpSpPr/>
                      <wpg:grpSpPr>
                        <a:xfrm>
                          <a:off x="0" y="0"/>
                          <a:ext cx="1557655" cy="628015"/>
                          <a:chOff x="0" y="0"/>
                          <a:chExt cx="1557655" cy="628015"/>
                        </a:xfrm>
                      </wpg:grpSpPr>
                      <wps:wsp>
                        <wps:cNvPr id="3" name="テキスト ボックス 2"/>
                        <wps:cNvSpPr txBox="1">
                          <a:spLocks noChangeArrowheads="1"/>
                        </wps:cNvSpPr>
                        <wps:spPr bwMode="auto">
                          <a:xfrm>
                            <a:off x="0" y="0"/>
                            <a:ext cx="1557655" cy="628015"/>
                          </a:xfrm>
                          <a:prstGeom prst="rect">
                            <a:avLst/>
                          </a:prstGeom>
                          <a:solidFill>
                            <a:srgbClr val="FFFFFF"/>
                          </a:solidFill>
                          <a:ln w="9525">
                            <a:solidFill>
                              <a:srgbClr val="000000"/>
                            </a:solidFill>
                            <a:miter lim="800000"/>
                            <a:headEnd/>
                            <a:tailEnd/>
                          </a:ln>
                        </wps:spPr>
                        <wps:txbx>
                          <w:txbxContent>
                            <w:p w:rsidR="00E615A6" w:rsidRDefault="00D2636E">
                              <w:pPr>
                                <w:rPr>
                                  <w:rFonts w:asciiTheme="majorHAnsi" w:eastAsiaTheme="majorHAnsi" w:hAnsiTheme="majorHAnsi"/>
                                  <w:b/>
                                  <w:sz w:val="18"/>
                                  <w:szCs w:val="18"/>
                                </w:rPr>
                              </w:pPr>
                              <w:r>
                                <w:rPr>
                                  <w:rFonts w:asciiTheme="majorHAnsi" w:eastAsiaTheme="majorHAnsi" w:hAnsiTheme="majorHAnsi" w:hint="eastAsia"/>
                                  <w:b/>
                                  <w:sz w:val="18"/>
                                  <w:szCs w:val="18"/>
                                </w:rPr>
                                <w:t>凡 例</w:t>
                              </w:r>
                            </w:p>
                            <w:p w:rsidR="00E615A6" w:rsidRDefault="00D2636E">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wps:txbx>
                        <wps:bodyPr rot="0" vert="horz" wrap="square" lIns="91440" tIns="45720" rIns="91440" bIns="45720" anchor="t" anchorCtr="0">
                          <a:noAutofit/>
                        </wps:bodyPr>
                      </wps:wsp>
                      <wps:wsp>
                        <wps:cNvPr id="7" name="正方形/長方形 7"/>
                        <wps:cNvSpPr/>
                        <wps:spPr>
                          <a:xfrm>
                            <a:off x="130629" y="314696"/>
                            <a:ext cx="499110" cy="173355"/>
                          </a:xfrm>
                          <a:prstGeom prst="rect">
                            <a:avLst/>
                          </a:pr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 o:spid="_x0000_s1026" style="position:absolute;left:0;text-align:left;margin-left:232.7pt;margin-top:171.8pt;width:122.65pt;height:49.45pt;z-index:251699200" coordsize="15576,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">
                <v:shapetype id="_x0000_t202" coordsize="21600,21600" o:spt="202" path="m,l,21600r21600,l21600,xe">
                  <v:stroke joinstyle="miter"/>
                  <v:path gradientshapeok="t" o:connecttype="rect"/>
                </v:shapetype>
                <v:shape id="テキスト ボックス 2" o:spid="_x0000_s1027" type="#_x0000_t202" style="position:absolute;width:15576;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pPr>
                          <w:rPr>
                            <w:rFonts w:asciiTheme="majorHAnsi" w:eastAsiaTheme="majorHAnsi" w:hAnsiTheme="majorHAnsi"/>
                            <w:b/>
                            <w:sz w:val="18"/>
                            <w:szCs w:val="18"/>
                          </w:rPr>
                        </w:pPr>
                        <w:r>
                          <w:rPr>
                            <w:rFonts w:asciiTheme="majorHAnsi" w:eastAsiaTheme="majorHAnsi" w:hAnsiTheme="majorHAnsi" w:hint="eastAsia"/>
                            <w:b/>
                            <w:sz w:val="18"/>
                            <w:szCs w:val="18"/>
                          </w:rPr>
                          <w:t>凡 例</w:t>
                        </w:r>
                      </w:p>
                      <w:p>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v:textbox>
                </v:shape>
                <v:rect id="正方形/長方形 7" o:spid="_x0000_s1028" style="position:absolute;left:1306;top:3146;width:4991;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" fillcolor="gray [1629]" strokecolor="black [3213]" strokeweight="1pt">
                  <v:fill r:id="rId15" o:title="" color2="white [3212]" type="pattern"/>
                </v:rect>
              </v:group>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93056" behindDoc="0" locked="0" layoutInCell="1" allowOverlap="1">
                <wp:simplePos x="0" y="0"/>
                <wp:positionH relativeFrom="column">
                  <wp:posOffset>2615565</wp:posOffset>
                </wp:positionH>
                <wp:positionV relativeFrom="paragraph">
                  <wp:posOffset>1410417</wp:posOffset>
                </wp:positionV>
                <wp:extent cx="830716" cy="570369"/>
                <wp:effectExtent l="19050" t="19050" r="26670" b="39370"/>
                <wp:wrapNone/>
                <wp:docPr id="5" name="フリーフォーム 5"/>
                <wp:cNvGraphicFramePr/>
                <a:graphic xmlns:a="http://schemas.openxmlformats.org/drawingml/2006/main">
                  <a:graphicData uri="http://schemas.microsoft.com/office/word/2010/wordprocessingShape">
                    <wps:wsp>
                      <wps:cNvSpPr/>
                      <wps:spPr>
                        <a:xfrm>
                          <a:off x="0" y="0"/>
                          <a:ext cx="830716" cy="570369"/>
                        </a:xfrm>
                        <a:custGeom>
                          <a:avLst/>
                          <a:gdLst>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294968 w 1034656"/>
                            <a:gd name="connsiteY15" fmla="*/ 673888 h 673888"/>
                            <a:gd name="connsiteX16" fmla="*/ 152022 w 1034656"/>
                            <a:gd name="connsiteY16" fmla="*/ 644391 h 673888"/>
                            <a:gd name="connsiteX17" fmla="*/ 122525 w 1034656"/>
                            <a:gd name="connsiteY17" fmla="*/ 660274 h 673888"/>
                            <a:gd name="connsiteX18" fmla="*/ 0 w 1034656"/>
                            <a:gd name="connsiteY18"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3045 w 1034656"/>
                            <a:gd name="connsiteY9" fmla="*/ 324466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6148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75361 w 1034656"/>
                            <a:gd name="connsiteY11" fmla="*/ 34700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1865 w 1039119"/>
                            <a:gd name="connsiteY6" fmla="*/ 2639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4821 w 1041319"/>
                            <a:gd name="connsiteY12" fmla="*/ 1005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503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2022 w 1041319"/>
                            <a:gd name="connsiteY17" fmla="*/ 647365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0 w 1041319"/>
                            <a:gd name="connsiteY20"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109786 w 1041319"/>
                            <a:gd name="connsiteY20" fmla="*/ 652348 h 686245"/>
                            <a:gd name="connsiteX21" fmla="*/ 0 w 1041319"/>
                            <a:gd name="connsiteY21" fmla="*/ 561144 h 68624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55101 w 1041319"/>
                            <a:gd name="connsiteY17" fmla="*/ 663778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35438 w 1041319"/>
                            <a:gd name="connsiteY18" fmla="*/ 690300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27227 w 1041319"/>
                            <a:gd name="connsiteY18" fmla="*/ 688248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1486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8843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12518 w 1041319"/>
                            <a:gd name="connsiteY21" fmla="*/ 65146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899 w 1041319"/>
                            <a:gd name="connsiteY21" fmla="*/ 66993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7899 w 1041319"/>
                            <a:gd name="connsiteY20" fmla="*/ 66993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1144 h 715088"/>
                            <a:gd name="connsiteX0" fmla="*/ 0 w 1041319"/>
                            <a:gd name="connsiteY0" fmla="*/ 565762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3953 w 1041319"/>
                            <a:gd name="connsiteY1" fmla="*/ 431812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2606 w 1041319"/>
                            <a:gd name="connsiteY2" fmla="*/ 447774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41319" h="715088">
                              <a:moveTo>
                                <a:pt x="0" y="565762"/>
                              </a:moveTo>
                              <a:lnTo>
                                <a:pt x="85800" y="436430"/>
                              </a:lnTo>
                              <a:lnTo>
                                <a:pt x="102606" y="447774"/>
                              </a:lnTo>
                              <a:lnTo>
                                <a:pt x="392534" y="0"/>
                              </a:lnTo>
                              <a:lnTo>
                                <a:pt x="499176" y="68774"/>
                              </a:lnTo>
                              <a:cubicBezTo>
                                <a:pt x="467671" y="115692"/>
                                <a:pt x="439915" y="153298"/>
                                <a:pt x="402460" y="215089"/>
                              </a:cubicBezTo>
                              <a:lnTo>
                                <a:pt x="525166" y="266108"/>
                              </a:lnTo>
                              <a:lnTo>
                                <a:pt x="626164" y="114154"/>
                              </a:lnTo>
                              <a:lnTo>
                                <a:pt x="729307" y="182155"/>
                              </a:lnTo>
                              <a:lnTo>
                                <a:pt x="636671" y="327052"/>
                              </a:lnTo>
                              <a:lnTo>
                                <a:pt x="726151" y="363666"/>
                              </a:lnTo>
                              <a:lnTo>
                                <a:pt x="775361" y="350302"/>
                              </a:lnTo>
                              <a:lnTo>
                                <a:pt x="939222" y="102740"/>
                              </a:lnTo>
                              <a:lnTo>
                                <a:pt x="1041319" y="170741"/>
                              </a:lnTo>
                              <a:cubicBezTo>
                                <a:pt x="989133" y="253181"/>
                                <a:pt x="960817" y="297039"/>
                                <a:pt x="881397" y="418060"/>
                              </a:cubicBezTo>
                              <a:cubicBezTo>
                                <a:pt x="740120" y="471960"/>
                                <a:pt x="681308" y="494907"/>
                                <a:pt x="637733" y="513611"/>
                              </a:cubicBezTo>
                              <a:cubicBezTo>
                                <a:pt x="556482" y="554830"/>
                                <a:pt x="361998" y="650526"/>
                                <a:pt x="287348" y="686245"/>
                              </a:cubicBezTo>
                              <a:lnTo>
                                <a:pt x="174601" y="667882"/>
                              </a:lnTo>
                              <a:lnTo>
                                <a:pt x="127227" y="688248"/>
                              </a:lnTo>
                              <a:cubicBezTo>
                                <a:pt x="115628" y="699349"/>
                                <a:pt x="116234" y="695499"/>
                                <a:pt x="95201" y="715088"/>
                              </a:cubicBezTo>
                              <a:cubicBezTo>
                                <a:pt x="100293" y="688025"/>
                                <a:pt x="98364" y="699438"/>
                                <a:pt x="110670" y="651463"/>
                              </a:cubicBezTo>
                              <a:cubicBezTo>
                                <a:pt x="100174" y="643069"/>
                                <a:pt x="35967" y="596792"/>
                                <a:pt x="0" y="565762"/>
                              </a:cubicBezTo>
                              <a:close/>
                            </a:path>
                          </a:pathLst>
                        </a:custGeom>
                        <a:pattFill prst="dkUpDiag">
                          <a:fgClr>
                            <a:schemeClr val="tx1">
                              <a:lumMod val="50000"/>
                              <a:lumOff val="50000"/>
                            </a:schemeClr>
                          </a:fgClr>
                          <a:bgClr>
                            <a:schemeClr val="bg1"/>
                          </a:bgClr>
                        </a:patt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5" o:spid="_x0000_s1026" style="position:absolute;left:0;text-align:left;margin-left:205.95pt;margin-top:111.05pt;width:65.4pt;height:4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131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" path="m,565762l85800,436430r16806,11344l392534,,499176,68774v-31505,46918,-59261,84524,-96716,146315l525166,266108,626164,114154r103143,68001l636671,327052r89480,36614l775361,350302,939222,102740r102097,68001c989133,253181,960817,297039,881397,418060,740120,471960,681308,494907,637733,513611,556482,554830,361998,650526,287348,686245l174601,667882r-47374,20366c115628,699349,116234,695499,95201,715088v5092,-27063,3163,-15650,15469,-63625c100174,643069,35967,596792,,565762xe" fillcolor="gray [1629]" strokecolor="black [3213]">
                <v:fill r:id="rId16" o:title="" color2="white [3212]" type="pattern"/>
                <v:stroke joinstyle="miter"/>
                <v:path arrowok="t" o:connecttype="custom" o:connectlocs="0,451263;68447,348106;81854,357154;313145,0;398219,54856;321064,171559;418953,212253;499525,91052;581807,145291;507907,260863;579290,290068;618547,279408;749268,81948;830716,136187;703138,333453;508754,409667;229233,547363;139289,532717;101496,548961;75947,570369;88287,519620;0,451263" o:connectangles="0,0,0,0,0,0,0,0,0,0,0,0,0,0,0,0,0,0,0,0,0,0"/>
              </v:shape>
            </w:pict>
          </mc:Fallback>
        </mc:AlternateContent>
      </w:r>
      <w:r>
        <w:rPr>
          <w:rFonts w:ascii="ＭＳ 明朝" w:eastAsia="ＭＳ 明朝" w:hAnsi="ＭＳ 明朝" w:hint="eastAsia"/>
          <w:noProof/>
          <w:sz w:val="22"/>
        </w:rPr>
        <w:drawing>
          <wp:inline distT="0" distB="0" distL="0" distR="0">
            <wp:extent cx="4079985" cy="2785730"/>
            <wp:effectExtent l="19050" t="19050" r="15875" b="152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白地図.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4107679" cy="2804639"/>
                    </a:xfrm>
                    <a:prstGeom prst="rect">
                      <a:avLst/>
                    </a:prstGeom>
                    <a:pattFill prst="pct5">
                      <a:fgClr>
                        <a:schemeClr val="accent1"/>
                      </a:fgClr>
                      <a:bgClr>
                        <a:schemeClr val="bg1"/>
                      </a:bgClr>
                    </a:pattFill>
                    <a:ln>
                      <a:solidFill>
                        <a:schemeClr val="tx1">
                          <a:lumMod val="75000"/>
                          <a:lumOff val="25000"/>
                        </a:schemeClr>
                      </a:solidFill>
                    </a:ln>
                    <a:extLst>
                      <a:ext uri="{53640926-AAD7-44D8-BBD7-CCE9431645EC}">
                        <a14:shadowObscured xmlns:a14="http://schemas.microsoft.com/office/drawing/2010/main"/>
                      </a:ext>
                    </a:extLst>
                  </pic:spPr>
                </pic:pic>
              </a:graphicData>
            </a:graphic>
          </wp:inline>
        </w:drawing>
      </w:r>
    </w:p>
    <w:p w:rsidR="00E615A6" w:rsidRDefault="00E615A6">
      <w:pPr>
        <w:ind w:leftChars="270" w:left="567" w:firstLineChars="64" w:firstLine="141"/>
        <w:rPr>
          <w:rFonts w:ascii="ＭＳ 明朝" w:eastAsia="ＭＳ 明朝" w:hAnsi="ＭＳ 明朝"/>
          <w:sz w:val="22"/>
        </w:rPr>
      </w:pP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【図表２　ＩＲ予定区域「山下ふ頭」の位置（周辺図）】</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noProof/>
          <w:sz w:val="22"/>
        </w:rPr>
        <mc:AlternateContent>
          <mc:Choice Requires="wpg">
            <w:drawing>
              <wp:anchor distT="0" distB="0" distL="114300" distR="114300" simplePos="0" relativeHeight="251696128" behindDoc="0" locked="0" layoutInCell="1" allowOverlap="1">
                <wp:simplePos x="0" y="0"/>
                <wp:positionH relativeFrom="column">
                  <wp:posOffset>2741295</wp:posOffset>
                </wp:positionH>
                <wp:positionV relativeFrom="paragraph">
                  <wp:posOffset>2640965</wp:posOffset>
                </wp:positionV>
                <wp:extent cx="1558138" cy="628015"/>
                <wp:effectExtent l="0" t="0" r="23495" b="19685"/>
                <wp:wrapNone/>
                <wp:docPr id="9" name="グループ化 9"/>
                <wp:cNvGraphicFramePr/>
                <a:graphic xmlns:a="http://schemas.openxmlformats.org/drawingml/2006/main">
                  <a:graphicData uri="http://schemas.microsoft.com/office/word/2010/wordprocessingGroup">
                    <wpg:wgp>
                      <wpg:cNvGrpSpPr/>
                      <wpg:grpSpPr>
                        <a:xfrm>
                          <a:off x="0" y="0"/>
                          <a:ext cx="1558138" cy="628015"/>
                          <a:chOff x="0" y="0"/>
                          <a:chExt cx="1558138" cy="628015"/>
                        </a:xfrm>
                      </wpg:grpSpPr>
                      <wps:wsp>
                        <wps:cNvPr id="217" name="テキスト ボックス 2"/>
                        <wps:cNvSpPr txBox="1">
                          <a:spLocks noChangeArrowheads="1"/>
                        </wps:cNvSpPr>
                        <wps:spPr bwMode="auto">
                          <a:xfrm>
                            <a:off x="0" y="0"/>
                            <a:ext cx="1558138" cy="628015"/>
                          </a:xfrm>
                          <a:prstGeom prst="rect">
                            <a:avLst/>
                          </a:prstGeom>
                          <a:solidFill>
                            <a:srgbClr val="FFFFFF"/>
                          </a:solidFill>
                          <a:ln w="9525">
                            <a:solidFill>
                              <a:srgbClr val="000000"/>
                            </a:solidFill>
                            <a:miter lim="800000"/>
                            <a:headEnd/>
                            <a:tailEnd/>
                          </a:ln>
                        </wps:spPr>
                        <wps:txbx>
                          <w:txbxContent>
                            <w:p w:rsidR="00E615A6" w:rsidRDefault="00D2636E">
                              <w:pPr>
                                <w:rPr>
                                  <w:rFonts w:asciiTheme="majorHAnsi" w:eastAsiaTheme="majorHAnsi" w:hAnsiTheme="majorHAnsi"/>
                                  <w:b/>
                                  <w:sz w:val="18"/>
                                  <w:szCs w:val="18"/>
                                </w:rPr>
                              </w:pPr>
                              <w:r>
                                <w:rPr>
                                  <w:rFonts w:asciiTheme="majorHAnsi" w:eastAsiaTheme="majorHAnsi" w:hAnsiTheme="majorHAnsi" w:hint="eastAsia"/>
                                  <w:b/>
                                  <w:sz w:val="18"/>
                                  <w:szCs w:val="18"/>
                                </w:rPr>
                                <w:t>凡 例</w:t>
                              </w:r>
                            </w:p>
                            <w:p w:rsidR="00E615A6" w:rsidRDefault="00D2636E">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wps:txbx>
                        <wps:bodyPr rot="0" vert="horz" wrap="square" lIns="91440" tIns="45720" rIns="91440" bIns="45720" anchor="t" anchorCtr="0">
                          <a:noAutofit/>
                        </wps:bodyPr>
                      </wps:wsp>
                      <wps:wsp>
                        <wps:cNvPr id="6" name="正方形/長方形 6"/>
                        <wps:cNvSpPr/>
                        <wps:spPr>
                          <a:xfrm>
                            <a:off x="123825" y="295275"/>
                            <a:ext cx="499110" cy="173355"/>
                          </a:xfrm>
                          <a:prstGeom prst="rect">
                            <a:avLst/>
                          </a:pr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9" o:spid="_x0000_s1029" style="position:absolute;left:0;text-align:left;margin-left:215.85pt;margin-top:207.95pt;width:122.7pt;height:49.45pt;z-index:251696128" coordsize="15581,6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">
                <v:shape id="テキスト ボックス 2" o:spid="_x0000_s1030" type="#_x0000_t202" style="position:absolute;width:15581;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pPr>
                          <w:rPr>
                            <w:rFonts w:asciiTheme="majorHAnsi" w:eastAsiaTheme="majorHAnsi" w:hAnsiTheme="majorHAnsi"/>
                            <w:b/>
                            <w:sz w:val="18"/>
                            <w:szCs w:val="18"/>
                          </w:rPr>
                        </w:pPr>
                        <w:r>
                          <w:rPr>
                            <w:rFonts w:asciiTheme="majorHAnsi" w:eastAsiaTheme="majorHAnsi" w:hAnsiTheme="majorHAnsi" w:hint="eastAsia"/>
                            <w:b/>
                            <w:sz w:val="18"/>
                            <w:szCs w:val="18"/>
                          </w:rPr>
                          <w:t>凡 例</w:t>
                        </w:r>
                      </w:p>
                      <w:p>
                        <w:pPr>
                          <w:wordWrap w:val="0"/>
                          <w:ind w:firstLineChars="100" w:firstLine="157"/>
                          <w:jc w:val="right"/>
                          <w:rPr>
                            <w:rFonts w:asciiTheme="majorHAnsi" w:eastAsiaTheme="majorHAnsi" w:hAnsiTheme="majorHAnsi"/>
                            <w:b/>
                            <w:sz w:val="16"/>
                            <w:szCs w:val="16"/>
                          </w:rPr>
                        </w:pPr>
                        <w:r>
                          <w:rPr>
                            <w:rFonts w:asciiTheme="majorHAnsi" w:eastAsiaTheme="majorHAnsi" w:hAnsiTheme="majorHAnsi" w:hint="eastAsia"/>
                            <w:b/>
                            <w:sz w:val="16"/>
                            <w:szCs w:val="16"/>
                          </w:rPr>
                          <w:t xml:space="preserve">ＩＲ予定区域 </w:t>
                        </w:r>
                        <w:r>
                          <w:rPr>
                            <w:rFonts w:asciiTheme="majorHAnsi" w:eastAsiaTheme="majorHAnsi" w:hAnsiTheme="majorHAnsi"/>
                            <w:b/>
                            <w:sz w:val="16"/>
                            <w:szCs w:val="16"/>
                          </w:rPr>
                          <w:t xml:space="preserve">  </w:t>
                        </w:r>
                      </w:p>
                    </w:txbxContent>
                  </v:textbox>
                </v:shape>
                <v:rect id="正方形/長方形 6" o:spid="_x0000_s1031" style="position:absolute;left:1238;top:2952;width:4991;height:1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" fillcolor="gray [1629]" strokecolor="black [3213]" strokeweight="1pt">
                  <v:fill r:id="rId16" o:title="" color2="white [3212]" type="pattern"/>
                </v:rect>
              </v:group>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92032" behindDoc="0" locked="0" layoutInCell="1" allowOverlap="1">
                <wp:simplePos x="0" y="0"/>
                <wp:positionH relativeFrom="column">
                  <wp:posOffset>1343660</wp:posOffset>
                </wp:positionH>
                <wp:positionV relativeFrom="paragraph">
                  <wp:posOffset>1228090</wp:posOffset>
                </wp:positionV>
                <wp:extent cx="2147570" cy="1475105"/>
                <wp:effectExtent l="19050" t="19050" r="43180" b="29845"/>
                <wp:wrapNone/>
                <wp:docPr id="4" name="フリーフォーム 4"/>
                <wp:cNvGraphicFramePr/>
                <a:graphic xmlns:a="http://schemas.openxmlformats.org/drawingml/2006/main">
                  <a:graphicData uri="http://schemas.microsoft.com/office/word/2010/wordprocessingShape">
                    <wps:wsp>
                      <wps:cNvSpPr/>
                      <wps:spPr>
                        <a:xfrm>
                          <a:off x="0" y="0"/>
                          <a:ext cx="2147570" cy="1475105"/>
                        </a:xfrm>
                        <a:custGeom>
                          <a:avLst/>
                          <a:gdLst>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294968 w 1034656"/>
                            <a:gd name="connsiteY15" fmla="*/ 673888 h 673888"/>
                            <a:gd name="connsiteX16" fmla="*/ 152022 w 1034656"/>
                            <a:gd name="connsiteY16" fmla="*/ 644391 h 673888"/>
                            <a:gd name="connsiteX17" fmla="*/ 122525 w 1034656"/>
                            <a:gd name="connsiteY17" fmla="*/ 660274 h 673888"/>
                            <a:gd name="connsiteX18" fmla="*/ 0 w 1034656"/>
                            <a:gd name="connsiteY18"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6404 w 1034656"/>
                            <a:gd name="connsiteY6" fmla="*/ 254126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7584 w 1034656"/>
                            <a:gd name="connsiteY9" fmla="*/ 317657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58170 h 673888"/>
                            <a:gd name="connsiteX1" fmla="*/ 83953 w 1034656"/>
                            <a:gd name="connsiteY1" fmla="*/ 428838 h 673888"/>
                            <a:gd name="connsiteX2" fmla="*/ 99835 w 1034656"/>
                            <a:gd name="connsiteY2" fmla="*/ 440182 h 673888"/>
                            <a:gd name="connsiteX3" fmla="*/ 392534 w 1034656"/>
                            <a:gd name="connsiteY3" fmla="*/ 0 h 673888"/>
                            <a:gd name="connsiteX4" fmla="*/ 499176 w 1034656"/>
                            <a:gd name="connsiteY4" fmla="*/ 65800 h 673888"/>
                            <a:gd name="connsiteX5" fmla="*/ 406148 w 1034656"/>
                            <a:gd name="connsiteY5" fmla="*/ 211015 h 673888"/>
                            <a:gd name="connsiteX6" fmla="*/ 521865 w 1034656"/>
                            <a:gd name="connsiteY6" fmla="*/ 260934 h 673888"/>
                            <a:gd name="connsiteX7" fmla="*/ 621701 w 1034656"/>
                            <a:gd name="connsiteY7" fmla="*/ 111180 h 673888"/>
                            <a:gd name="connsiteX8" fmla="*/ 723806 w 1034656"/>
                            <a:gd name="connsiteY8" fmla="*/ 176981 h 673888"/>
                            <a:gd name="connsiteX9" fmla="*/ 633045 w 1034656"/>
                            <a:gd name="connsiteY9" fmla="*/ 324466 h 673888"/>
                            <a:gd name="connsiteX10" fmla="*/ 730613 w 1034656"/>
                            <a:gd name="connsiteY10" fmla="*/ 356230 h 673888"/>
                            <a:gd name="connsiteX11" fmla="*/ 782799 w 1034656"/>
                            <a:gd name="connsiteY11" fmla="*/ 338078 h 673888"/>
                            <a:gd name="connsiteX12" fmla="*/ 934821 w 1034656"/>
                            <a:gd name="connsiteY12" fmla="*/ 97566 h 673888"/>
                            <a:gd name="connsiteX13" fmla="*/ 1034656 w 1034656"/>
                            <a:gd name="connsiteY13" fmla="*/ 163367 h 673888"/>
                            <a:gd name="connsiteX14" fmla="*/ 878097 w 1034656"/>
                            <a:gd name="connsiteY14" fmla="*/ 410686 h 673888"/>
                            <a:gd name="connsiteX15" fmla="*/ 637733 w 1034656"/>
                            <a:gd name="connsiteY15" fmla="*/ 510637 h 673888"/>
                            <a:gd name="connsiteX16" fmla="*/ 294968 w 1034656"/>
                            <a:gd name="connsiteY16" fmla="*/ 673888 h 673888"/>
                            <a:gd name="connsiteX17" fmla="*/ 152022 w 1034656"/>
                            <a:gd name="connsiteY17" fmla="*/ 644391 h 673888"/>
                            <a:gd name="connsiteX18" fmla="*/ 122525 w 1034656"/>
                            <a:gd name="connsiteY18" fmla="*/ 660274 h 673888"/>
                            <a:gd name="connsiteX19" fmla="*/ 0 w 1034656"/>
                            <a:gd name="connsiteY19" fmla="*/ 558170 h 673888"/>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6148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09527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1701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3045 w 1034656"/>
                            <a:gd name="connsiteY9" fmla="*/ 327440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30613 w 1034656"/>
                            <a:gd name="connsiteY10" fmla="*/ 359204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82799 w 1034656"/>
                            <a:gd name="connsiteY11" fmla="*/ 34105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4656"/>
                            <a:gd name="connsiteY0" fmla="*/ 561144 h 676862"/>
                            <a:gd name="connsiteX1" fmla="*/ 83953 w 1034656"/>
                            <a:gd name="connsiteY1" fmla="*/ 431812 h 676862"/>
                            <a:gd name="connsiteX2" fmla="*/ 99835 w 1034656"/>
                            <a:gd name="connsiteY2" fmla="*/ 443156 h 676862"/>
                            <a:gd name="connsiteX3" fmla="*/ 392534 w 1034656"/>
                            <a:gd name="connsiteY3" fmla="*/ 0 h 676862"/>
                            <a:gd name="connsiteX4" fmla="*/ 499176 w 1034656"/>
                            <a:gd name="connsiteY4" fmla="*/ 68774 h 676862"/>
                            <a:gd name="connsiteX5" fmla="*/ 404660 w 1034656"/>
                            <a:gd name="connsiteY5" fmla="*/ 213989 h 676862"/>
                            <a:gd name="connsiteX6" fmla="*/ 521865 w 1034656"/>
                            <a:gd name="connsiteY6" fmla="*/ 263908 h 676862"/>
                            <a:gd name="connsiteX7" fmla="*/ 626164 w 1034656"/>
                            <a:gd name="connsiteY7" fmla="*/ 114154 h 676862"/>
                            <a:gd name="connsiteX8" fmla="*/ 723806 w 1034656"/>
                            <a:gd name="connsiteY8" fmla="*/ 179955 h 676862"/>
                            <a:gd name="connsiteX9" fmla="*/ 630070 w 1034656"/>
                            <a:gd name="connsiteY9" fmla="*/ 325952 h 676862"/>
                            <a:gd name="connsiteX10" fmla="*/ 726151 w 1034656"/>
                            <a:gd name="connsiteY10" fmla="*/ 363666 h 676862"/>
                            <a:gd name="connsiteX11" fmla="*/ 775361 w 1034656"/>
                            <a:gd name="connsiteY11" fmla="*/ 347002 h 676862"/>
                            <a:gd name="connsiteX12" fmla="*/ 934821 w 1034656"/>
                            <a:gd name="connsiteY12" fmla="*/ 100540 h 676862"/>
                            <a:gd name="connsiteX13" fmla="*/ 1034656 w 1034656"/>
                            <a:gd name="connsiteY13" fmla="*/ 166341 h 676862"/>
                            <a:gd name="connsiteX14" fmla="*/ 878097 w 1034656"/>
                            <a:gd name="connsiteY14" fmla="*/ 413660 h 676862"/>
                            <a:gd name="connsiteX15" fmla="*/ 637733 w 1034656"/>
                            <a:gd name="connsiteY15" fmla="*/ 513611 h 676862"/>
                            <a:gd name="connsiteX16" fmla="*/ 294968 w 1034656"/>
                            <a:gd name="connsiteY16" fmla="*/ 676862 h 676862"/>
                            <a:gd name="connsiteX17" fmla="*/ 152022 w 1034656"/>
                            <a:gd name="connsiteY17" fmla="*/ 647365 h 676862"/>
                            <a:gd name="connsiteX18" fmla="*/ 122525 w 1034656"/>
                            <a:gd name="connsiteY18" fmla="*/ 663248 h 676862"/>
                            <a:gd name="connsiteX19" fmla="*/ 0 w 1034656"/>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1865 w 1039119"/>
                            <a:gd name="connsiteY6" fmla="*/ 2639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4660 w 1039119"/>
                            <a:gd name="connsiteY5" fmla="*/ 2139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3806 w 1039119"/>
                            <a:gd name="connsiteY8" fmla="*/ 1799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0070 w 1039119"/>
                            <a:gd name="connsiteY9" fmla="*/ 3259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78097 w 1039119"/>
                            <a:gd name="connsiteY14" fmla="*/ 4136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6862"/>
                            <a:gd name="connsiteX1" fmla="*/ 83953 w 1039119"/>
                            <a:gd name="connsiteY1" fmla="*/ 431812 h 676862"/>
                            <a:gd name="connsiteX2" fmla="*/ 99835 w 1039119"/>
                            <a:gd name="connsiteY2" fmla="*/ 443156 h 676862"/>
                            <a:gd name="connsiteX3" fmla="*/ 392534 w 1039119"/>
                            <a:gd name="connsiteY3" fmla="*/ 0 h 676862"/>
                            <a:gd name="connsiteX4" fmla="*/ 499176 w 1039119"/>
                            <a:gd name="connsiteY4" fmla="*/ 68774 h 676862"/>
                            <a:gd name="connsiteX5" fmla="*/ 402460 w 1039119"/>
                            <a:gd name="connsiteY5" fmla="*/ 215089 h 676862"/>
                            <a:gd name="connsiteX6" fmla="*/ 525166 w 1039119"/>
                            <a:gd name="connsiteY6" fmla="*/ 266108 h 676862"/>
                            <a:gd name="connsiteX7" fmla="*/ 626164 w 1039119"/>
                            <a:gd name="connsiteY7" fmla="*/ 114154 h 676862"/>
                            <a:gd name="connsiteX8" fmla="*/ 729307 w 1039119"/>
                            <a:gd name="connsiteY8" fmla="*/ 182155 h 676862"/>
                            <a:gd name="connsiteX9" fmla="*/ 636671 w 1039119"/>
                            <a:gd name="connsiteY9" fmla="*/ 327052 h 676862"/>
                            <a:gd name="connsiteX10" fmla="*/ 726151 w 1039119"/>
                            <a:gd name="connsiteY10" fmla="*/ 363666 h 676862"/>
                            <a:gd name="connsiteX11" fmla="*/ 775361 w 1039119"/>
                            <a:gd name="connsiteY11" fmla="*/ 347002 h 676862"/>
                            <a:gd name="connsiteX12" fmla="*/ 934821 w 1039119"/>
                            <a:gd name="connsiteY12" fmla="*/ 100540 h 676862"/>
                            <a:gd name="connsiteX13" fmla="*/ 1039119 w 1039119"/>
                            <a:gd name="connsiteY13" fmla="*/ 166341 h 676862"/>
                            <a:gd name="connsiteX14" fmla="*/ 881397 w 1039119"/>
                            <a:gd name="connsiteY14" fmla="*/ 418060 h 676862"/>
                            <a:gd name="connsiteX15" fmla="*/ 637733 w 1039119"/>
                            <a:gd name="connsiteY15" fmla="*/ 513611 h 676862"/>
                            <a:gd name="connsiteX16" fmla="*/ 294968 w 1039119"/>
                            <a:gd name="connsiteY16" fmla="*/ 676862 h 676862"/>
                            <a:gd name="connsiteX17" fmla="*/ 152022 w 1039119"/>
                            <a:gd name="connsiteY17" fmla="*/ 647365 h 676862"/>
                            <a:gd name="connsiteX18" fmla="*/ 122525 w 1039119"/>
                            <a:gd name="connsiteY18" fmla="*/ 663248 h 676862"/>
                            <a:gd name="connsiteX19" fmla="*/ 0 w 1039119"/>
                            <a:gd name="connsiteY19" fmla="*/ 561144 h 6768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39119"/>
                            <a:gd name="connsiteY0" fmla="*/ 561144 h 679062"/>
                            <a:gd name="connsiteX1" fmla="*/ 83953 w 1039119"/>
                            <a:gd name="connsiteY1" fmla="*/ 431812 h 679062"/>
                            <a:gd name="connsiteX2" fmla="*/ 99835 w 1039119"/>
                            <a:gd name="connsiteY2" fmla="*/ 443156 h 679062"/>
                            <a:gd name="connsiteX3" fmla="*/ 392534 w 1039119"/>
                            <a:gd name="connsiteY3" fmla="*/ 0 h 679062"/>
                            <a:gd name="connsiteX4" fmla="*/ 499176 w 1039119"/>
                            <a:gd name="connsiteY4" fmla="*/ 68774 h 679062"/>
                            <a:gd name="connsiteX5" fmla="*/ 402460 w 1039119"/>
                            <a:gd name="connsiteY5" fmla="*/ 215089 h 679062"/>
                            <a:gd name="connsiteX6" fmla="*/ 525166 w 1039119"/>
                            <a:gd name="connsiteY6" fmla="*/ 266108 h 679062"/>
                            <a:gd name="connsiteX7" fmla="*/ 626164 w 1039119"/>
                            <a:gd name="connsiteY7" fmla="*/ 114154 h 679062"/>
                            <a:gd name="connsiteX8" fmla="*/ 729307 w 1039119"/>
                            <a:gd name="connsiteY8" fmla="*/ 182155 h 679062"/>
                            <a:gd name="connsiteX9" fmla="*/ 636671 w 1039119"/>
                            <a:gd name="connsiteY9" fmla="*/ 327052 h 679062"/>
                            <a:gd name="connsiteX10" fmla="*/ 726151 w 1039119"/>
                            <a:gd name="connsiteY10" fmla="*/ 363666 h 679062"/>
                            <a:gd name="connsiteX11" fmla="*/ 775361 w 1039119"/>
                            <a:gd name="connsiteY11" fmla="*/ 347002 h 679062"/>
                            <a:gd name="connsiteX12" fmla="*/ 934821 w 1039119"/>
                            <a:gd name="connsiteY12" fmla="*/ 100540 h 679062"/>
                            <a:gd name="connsiteX13" fmla="*/ 1039119 w 1039119"/>
                            <a:gd name="connsiteY13" fmla="*/ 166341 h 679062"/>
                            <a:gd name="connsiteX14" fmla="*/ 881397 w 1039119"/>
                            <a:gd name="connsiteY14" fmla="*/ 418060 h 679062"/>
                            <a:gd name="connsiteX15" fmla="*/ 637733 w 1039119"/>
                            <a:gd name="connsiteY15" fmla="*/ 513611 h 679062"/>
                            <a:gd name="connsiteX16" fmla="*/ 303769 w 1039119"/>
                            <a:gd name="connsiteY16" fmla="*/ 679062 h 679062"/>
                            <a:gd name="connsiteX17" fmla="*/ 152022 w 1039119"/>
                            <a:gd name="connsiteY17" fmla="*/ 647365 h 679062"/>
                            <a:gd name="connsiteX18" fmla="*/ 122525 w 1039119"/>
                            <a:gd name="connsiteY18" fmla="*/ 663248 h 679062"/>
                            <a:gd name="connsiteX19" fmla="*/ 0 w 10391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4821 w 1041319"/>
                            <a:gd name="connsiteY12" fmla="*/ 1005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470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79062"/>
                            <a:gd name="connsiteX1" fmla="*/ 83953 w 1041319"/>
                            <a:gd name="connsiteY1" fmla="*/ 431812 h 679062"/>
                            <a:gd name="connsiteX2" fmla="*/ 99835 w 1041319"/>
                            <a:gd name="connsiteY2" fmla="*/ 443156 h 679062"/>
                            <a:gd name="connsiteX3" fmla="*/ 392534 w 1041319"/>
                            <a:gd name="connsiteY3" fmla="*/ 0 h 679062"/>
                            <a:gd name="connsiteX4" fmla="*/ 499176 w 1041319"/>
                            <a:gd name="connsiteY4" fmla="*/ 68774 h 679062"/>
                            <a:gd name="connsiteX5" fmla="*/ 402460 w 1041319"/>
                            <a:gd name="connsiteY5" fmla="*/ 215089 h 679062"/>
                            <a:gd name="connsiteX6" fmla="*/ 525166 w 1041319"/>
                            <a:gd name="connsiteY6" fmla="*/ 266108 h 679062"/>
                            <a:gd name="connsiteX7" fmla="*/ 626164 w 1041319"/>
                            <a:gd name="connsiteY7" fmla="*/ 114154 h 679062"/>
                            <a:gd name="connsiteX8" fmla="*/ 729307 w 1041319"/>
                            <a:gd name="connsiteY8" fmla="*/ 182155 h 679062"/>
                            <a:gd name="connsiteX9" fmla="*/ 636671 w 1041319"/>
                            <a:gd name="connsiteY9" fmla="*/ 327052 h 679062"/>
                            <a:gd name="connsiteX10" fmla="*/ 726151 w 1041319"/>
                            <a:gd name="connsiteY10" fmla="*/ 363666 h 679062"/>
                            <a:gd name="connsiteX11" fmla="*/ 775361 w 1041319"/>
                            <a:gd name="connsiteY11" fmla="*/ 350302 h 679062"/>
                            <a:gd name="connsiteX12" fmla="*/ 939222 w 1041319"/>
                            <a:gd name="connsiteY12" fmla="*/ 102740 h 679062"/>
                            <a:gd name="connsiteX13" fmla="*/ 1041319 w 1041319"/>
                            <a:gd name="connsiteY13" fmla="*/ 170741 h 679062"/>
                            <a:gd name="connsiteX14" fmla="*/ 881397 w 1041319"/>
                            <a:gd name="connsiteY14" fmla="*/ 418060 h 679062"/>
                            <a:gd name="connsiteX15" fmla="*/ 637733 w 1041319"/>
                            <a:gd name="connsiteY15" fmla="*/ 513611 h 679062"/>
                            <a:gd name="connsiteX16" fmla="*/ 303769 w 1041319"/>
                            <a:gd name="connsiteY16" fmla="*/ 679062 h 679062"/>
                            <a:gd name="connsiteX17" fmla="*/ 152022 w 1041319"/>
                            <a:gd name="connsiteY17" fmla="*/ 647365 h 679062"/>
                            <a:gd name="connsiteX18" fmla="*/ 122525 w 1041319"/>
                            <a:gd name="connsiteY18" fmla="*/ 663248 h 679062"/>
                            <a:gd name="connsiteX19" fmla="*/ 0 w 1041319"/>
                            <a:gd name="connsiteY19" fmla="*/ 561144 h 679062"/>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2022 w 1041319"/>
                            <a:gd name="connsiteY17" fmla="*/ 647365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0 w 1041319"/>
                            <a:gd name="connsiteY19"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0 w 1041319"/>
                            <a:gd name="connsiteY20" fmla="*/ 561144 h 686245"/>
                            <a:gd name="connsiteX0" fmla="*/ 0 w 1041319"/>
                            <a:gd name="connsiteY0" fmla="*/ 561144 h 686245"/>
                            <a:gd name="connsiteX1" fmla="*/ 83953 w 1041319"/>
                            <a:gd name="connsiteY1" fmla="*/ 431812 h 686245"/>
                            <a:gd name="connsiteX2" fmla="*/ 99835 w 1041319"/>
                            <a:gd name="connsiteY2" fmla="*/ 443156 h 686245"/>
                            <a:gd name="connsiteX3" fmla="*/ 392534 w 1041319"/>
                            <a:gd name="connsiteY3" fmla="*/ 0 h 686245"/>
                            <a:gd name="connsiteX4" fmla="*/ 499176 w 1041319"/>
                            <a:gd name="connsiteY4" fmla="*/ 68774 h 686245"/>
                            <a:gd name="connsiteX5" fmla="*/ 402460 w 1041319"/>
                            <a:gd name="connsiteY5" fmla="*/ 215089 h 686245"/>
                            <a:gd name="connsiteX6" fmla="*/ 525166 w 1041319"/>
                            <a:gd name="connsiteY6" fmla="*/ 266108 h 686245"/>
                            <a:gd name="connsiteX7" fmla="*/ 626164 w 1041319"/>
                            <a:gd name="connsiteY7" fmla="*/ 114154 h 686245"/>
                            <a:gd name="connsiteX8" fmla="*/ 729307 w 1041319"/>
                            <a:gd name="connsiteY8" fmla="*/ 182155 h 686245"/>
                            <a:gd name="connsiteX9" fmla="*/ 636671 w 1041319"/>
                            <a:gd name="connsiteY9" fmla="*/ 327052 h 686245"/>
                            <a:gd name="connsiteX10" fmla="*/ 726151 w 1041319"/>
                            <a:gd name="connsiteY10" fmla="*/ 363666 h 686245"/>
                            <a:gd name="connsiteX11" fmla="*/ 775361 w 1041319"/>
                            <a:gd name="connsiteY11" fmla="*/ 350302 h 686245"/>
                            <a:gd name="connsiteX12" fmla="*/ 939222 w 1041319"/>
                            <a:gd name="connsiteY12" fmla="*/ 102740 h 686245"/>
                            <a:gd name="connsiteX13" fmla="*/ 1041319 w 1041319"/>
                            <a:gd name="connsiteY13" fmla="*/ 170741 h 686245"/>
                            <a:gd name="connsiteX14" fmla="*/ 881397 w 1041319"/>
                            <a:gd name="connsiteY14" fmla="*/ 418060 h 686245"/>
                            <a:gd name="connsiteX15" fmla="*/ 637733 w 1041319"/>
                            <a:gd name="connsiteY15" fmla="*/ 513611 h 686245"/>
                            <a:gd name="connsiteX16" fmla="*/ 287348 w 1041319"/>
                            <a:gd name="connsiteY16" fmla="*/ 686245 h 686245"/>
                            <a:gd name="connsiteX17" fmla="*/ 155101 w 1041319"/>
                            <a:gd name="connsiteY17" fmla="*/ 663778 h 686245"/>
                            <a:gd name="connsiteX18" fmla="*/ 122525 w 1041319"/>
                            <a:gd name="connsiteY18" fmla="*/ 663248 h 686245"/>
                            <a:gd name="connsiteX19" fmla="*/ 109818 w 1041319"/>
                            <a:gd name="connsiteY19" fmla="*/ 652394 h 686245"/>
                            <a:gd name="connsiteX20" fmla="*/ 109786 w 1041319"/>
                            <a:gd name="connsiteY20" fmla="*/ 652348 h 686245"/>
                            <a:gd name="connsiteX21" fmla="*/ 0 w 1041319"/>
                            <a:gd name="connsiteY21" fmla="*/ 561144 h 68624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55101 w 1041319"/>
                            <a:gd name="connsiteY17" fmla="*/ 663778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88656 w 1041319"/>
                            <a:gd name="connsiteY18" fmla="*/ 719665 h 719665"/>
                            <a:gd name="connsiteX19" fmla="*/ 109818 w 1041319"/>
                            <a:gd name="connsiteY19" fmla="*/ 652394 h 719665"/>
                            <a:gd name="connsiteX20" fmla="*/ 109786 w 1041319"/>
                            <a:gd name="connsiteY20" fmla="*/ 652348 h 719665"/>
                            <a:gd name="connsiteX21" fmla="*/ 0 w 1041319"/>
                            <a:gd name="connsiteY21"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35438 w 1041319"/>
                            <a:gd name="connsiteY18" fmla="*/ 690300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19665"/>
                            <a:gd name="connsiteX1" fmla="*/ 83953 w 1041319"/>
                            <a:gd name="connsiteY1" fmla="*/ 431812 h 719665"/>
                            <a:gd name="connsiteX2" fmla="*/ 99835 w 1041319"/>
                            <a:gd name="connsiteY2" fmla="*/ 443156 h 719665"/>
                            <a:gd name="connsiteX3" fmla="*/ 392534 w 1041319"/>
                            <a:gd name="connsiteY3" fmla="*/ 0 h 719665"/>
                            <a:gd name="connsiteX4" fmla="*/ 499176 w 1041319"/>
                            <a:gd name="connsiteY4" fmla="*/ 68774 h 719665"/>
                            <a:gd name="connsiteX5" fmla="*/ 402460 w 1041319"/>
                            <a:gd name="connsiteY5" fmla="*/ 215089 h 719665"/>
                            <a:gd name="connsiteX6" fmla="*/ 525166 w 1041319"/>
                            <a:gd name="connsiteY6" fmla="*/ 266108 h 719665"/>
                            <a:gd name="connsiteX7" fmla="*/ 626164 w 1041319"/>
                            <a:gd name="connsiteY7" fmla="*/ 114154 h 719665"/>
                            <a:gd name="connsiteX8" fmla="*/ 729307 w 1041319"/>
                            <a:gd name="connsiteY8" fmla="*/ 182155 h 719665"/>
                            <a:gd name="connsiteX9" fmla="*/ 636671 w 1041319"/>
                            <a:gd name="connsiteY9" fmla="*/ 327052 h 719665"/>
                            <a:gd name="connsiteX10" fmla="*/ 726151 w 1041319"/>
                            <a:gd name="connsiteY10" fmla="*/ 363666 h 719665"/>
                            <a:gd name="connsiteX11" fmla="*/ 775361 w 1041319"/>
                            <a:gd name="connsiteY11" fmla="*/ 350302 h 719665"/>
                            <a:gd name="connsiteX12" fmla="*/ 939222 w 1041319"/>
                            <a:gd name="connsiteY12" fmla="*/ 102740 h 719665"/>
                            <a:gd name="connsiteX13" fmla="*/ 1041319 w 1041319"/>
                            <a:gd name="connsiteY13" fmla="*/ 170741 h 719665"/>
                            <a:gd name="connsiteX14" fmla="*/ 881397 w 1041319"/>
                            <a:gd name="connsiteY14" fmla="*/ 418060 h 719665"/>
                            <a:gd name="connsiteX15" fmla="*/ 637733 w 1041319"/>
                            <a:gd name="connsiteY15" fmla="*/ 513611 h 719665"/>
                            <a:gd name="connsiteX16" fmla="*/ 287348 w 1041319"/>
                            <a:gd name="connsiteY16" fmla="*/ 686245 h 719665"/>
                            <a:gd name="connsiteX17" fmla="*/ 174601 w 1041319"/>
                            <a:gd name="connsiteY17" fmla="*/ 667882 h 719665"/>
                            <a:gd name="connsiteX18" fmla="*/ 127227 w 1041319"/>
                            <a:gd name="connsiteY18" fmla="*/ 688248 h 719665"/>
                            <a:gd name="connsiteX19" fmla="*/ 88656 w 1041319"/>
                            <a:gd name="connsiteY19" fmla="*/ 719665 h 719665"/>
                            <a:gd name="connsiteX20" fmla="*/ 109818 w 1041319"/>
                            <a:gd name="connsiteY20" fmla="*/ 652394 h 719665"/>
                            <a:gd name="connsiteX21" fmla="*/ 109786 w 1041319"/>
                            <a:gd name="connsiteY21" fmla="*/ 652348 h 719665"/>
                            <a:gd name="connsiteX22" fmla="*/ 0 w 1041319"/>
                            <a:gd name="connsiteY22" fmla="*/ 561144 h 719665"/>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1486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9786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8843 w 1041319"/>
                            <a:gd name="connsiteY21" fmla="*/ 652348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900 w 1041319"/>
                            <a:gd name="connsiteY21" fmla="*/ 654234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12518 w 1041319"/>
                            <a:gd name="connsiteY21" fmla="*/ 65146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9818 w 1041319"/>
                            <a:gd name="connsiteY20" fmla="*/ 652394 h 721552"/>
                            <a:gd name="connsiteX21" fmla="*/ 107899 w 1041319"/>
                            <a:gd name="connsiteY21" fmla="*/ 669933 h 721552"/>
                            <a:gd name="connsiteX22" fmla="*/ 0 w 1041319"/>
                            <a:gd name="connsiteY22"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07899 w 1041319"/>
                            <a:gd name="connsiteY20" fmla="*/ 66993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21552"/>
                            <a:gd name="connsiteX1" fmla="*/ 83953 w 1041319"/>
                            <a:gd name="connsiteY1" fmla="*/ 431812 h 721552"/>
                            <a:gd name="connsiteX2" fmla="*/ 99835 w 1041319"/>
                            <a:gd name="connsiteY2" fmla="*/ 443156 h 721552"/>
                            <a:gd name="connsiteX3" fmla="*/ 392534 w 1041319"/>
                            <a:gd name="connsiteY3" fmla="*/ 0 h 721552"/>
                            <a:gd name="connsiteX4" fmla="*/ 499176 w 1041319"/>
                            <a:gd name="connsiteY4" fmla="*/ 68774 h 721552"/>
                            <a:gd name="connsiteX5" fmla="*/ 402460 w 1041319"/>
                            <a:gd name="connsiteY5" fmla="*/ 215089 h 721552"/>
                            <a:gd name="connsiteX6" fmla="*/ 525166 w 1041319"/>
                            <a:gd name="connsiteY6" fmla="*/ 266108 h 721552"/>
                            <a:gd name="connsiteX7" fmla="*/ 626164 w 1041319"/>
                            <a:gd name="connsiteY7" fmla="*/ 114154 h 721552"/>
                            <a:gd name="connsiteX8" fmla="*/ 729307 w 1041319"/>
                            <a:gd name="connsiteY8" fmla="*/ 182155 h 721552"/>
                            <a:gd name="connsiteX9" fmla="*/ 636671 w 1041319"/>
                            <a:gd name="connsiteY9" fmla="*/ 327052 h 721552"/>
                            <a:gd name="connsiteX10" fmla="*/ 726151 w 1041319"/>
                            <a:gd name="connsiteY10" fmla="*/ 363666 h 721552"/>
                            <a:gd name="connsiteX11" fmla="*/ 775361 w 1041319"/>
                            <a:gd name="connsiteY11" fmla="*/ 350302 h 721552"/>
                            <a:gd name="connsiteX12" fmla="*/ 939222 w 1041319"/>
                            <a:gd name="connsiteY12" fmla="*/ 102740 h 721552"/>
                            <a:gd name="connsiteX13" fmla="*/ 1041319 w 1041319"/>
                            <a:gd name="connsiteY13" fmla="*/ 170741 h 721552"/>
                            <a:gd name="connsiteX14" fmla="*/ 881397 w 1041319"/>
                            <a:gd name="connsiteY14" fmla="*/ 418060 h 721552"/>
                            <a:gd name="connsiteX15" fmla="*/ 637733 w 1041319"/>
                            <a:gd name="connsiteY15" fmla="*/ 513611 h 721552"/>
                            <a:gd name="connsiteX16" fmla="*/ 287348 w 1041319"/>
                            <a:gd name="connsiteY16" fmla="*/ 686245 h 721552"/>
                            <a:gd name="connsiteX17" fmla="*/ 174601 w 1041319"/>
                            <a:gd name="connsiteY17" fmla="*/ 667882 h 721552"/>
                            <a:gd name="connsiteX18" fmla="*/ 127227 w 1041319"/>
                            <a:gd name="connsiteY18" fmla="*/ 688248 h 721552"/>
                            <a:gd name="connsiteX19" fmla="*/ 92430 w 1041319"/>
                            <a:gd name="connsiteY19" fmla="*/ 721552 h 721552"/>
                            <a:gd name="connsiteX20" fmla="*/ 110670 w 1041319"/>
                            <a:gd name="connsiteY20" fmla="*/ 651463 h 721552"/>
                            <a:gd name="connsiteX21" fmla="*/ 0 w 1041319"/>
                            <a:gd name="connsiteY21" fmla="*/ 561144 h 721552"/>
                            <a:gd name="connsiteX0" fmla="*/ 0 w 1041319"/>
                            <a:gd name="connsiteY0" fmla="*/ 561144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1144 h 715088"/>
                            <a:gd name="connsiteX0" fmla="*/ 0 w 1041319"/>
                            <a:gd name="connsiteY0" fmla="*/ 565762 h 715088"/>
                            <a:gd name="connsiteX1" fmla="*/ 83953 w 1041319"/>
                            <a:gd name="connsiteY1" fmla="*/ 431812 h 715088"/>
                            <a:gd name="connsiteX2" fmla="*/ 99835 w 1041319"/>
                            <a:gd name="connsiteY2" fmla="*/ 443156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3953 w 1041319"/>
                            <a:gd name="connsiteY1" fmla="*/ 431812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5377 w 1041319"/>
                            <a:gd name="connsiteY2" fmla="*/ 445927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 name="connsiteX0" fmla="*/ 0 w 1041319"/>
                            <a:gd name="connsiteY0" fmla="*/ 565762 h 715088"/>
                            <a:gd name="connsiteX1" fmla="*/ 85800 w 1041319"/>
                            <a:gd name="connsiteY1" fmla="*/ 436430 h 715088"/>
                            <a:gd name="connsiteX2" fmla="*/ 102606 w 1041319"/>
                            <a:gd name="connsiteY2" fmla="*/ 447774 h 715088"/>
                            <a:gd name="connsiteX3" fmla="*/ 392534 w 1041319"/>
                            <a:gd name="connsiteY3" fmla="*/ 0 h 715088"/>
                            <a:gd name="connsiteX4" fmla="*/ 499176 w 1041319"/>
                            <a:gd name="connsiteY4" fmla="*/ 68774 h 715088"/>
                            <a:gd name="connsiteX5" fmla="*/ 402460 w 1041319"/>
                            <a:gd name="connsiteY5" fmla="*/ 215089 h 715088"/>
                            <a:gd name="connsiteX6" fmla="*/ 525166 w 1041319"/>
                            <a:gd name="connsiteY6" fmla="*/ 266108 h 715088"/>
                            <a:gd name="connsiteX7" fmla="*/ 626164 w 1041319"/>
                            <a:gd name="connsiteY7" fmla="*/ 114154 h 715088"/>
                            <a:gd name="connsiteX8" fmla="*/ 729307 w 1041319"/>
                            <a:gd name="connsiteY8" fmla="*/ 182155 h 715088"/>
                            <a:gd name="connsiteX9" fmla="*/ 636671 w 1041319"/>
                            <a:gd name="connsiteY9" fmla="*/ 327052 h 715088"/>
                            <a:gd name="connsiteX10" fmla="*/ 726151 w 1041319"/>
                            <a:gd name="connsiteY10" fmla="*/ 363666 h 715088"/>
                            <a:gd name="connsiteX11" fmla="*/ 775361 w 1041319"/>
                            <a:gd name="connsiteY11" fmla="*/ 350302 h 715088"/>
                            <a:gd name="connsiteX12" fmla="*/ 939222 w 1041319"/>
                            <a:gd name="connsiteY12" fmla="*/ 102740 h 715088"/>
                            <a:gd name="connsiteX13" fmla="*/ 1041319 w 1041319"/>
                            <a:gd name="connsiteY13" fmla="*/ 170741 h 715088"/>
                            <a:gd name="connsiteX14" fmla="*/ 881397 w 1041319"/>
                            <a:gd name="connsiteY14" fmla="*/ 418060 h 715088"/>
                            <a:gd name="connsiteX15" fmla="*/ 637733 w 1041319"/>
                            <a:gd name="connsiteY15" fmla="*/ 513611 h 715088"/>
                            <a:gd name="connsiteX16" fmla="*/ 287348 w 1041319"/>
                            <a:gd name="connsiteY16" fmla="*/ 686245 h 715088"/>
                            <a:gd name="connsiteX17" fmla="*/ 174601 w 1041319"/>
                            <a:gd name="connsiteY17" fmla="*/ 667882 h 715088"/>
                            <a:gd name="connsiteX18" fmla="*/ 127227 w 1041319"/>
                            <a:gd name="connsiteY18" fmla="*/ 688248 h 715088"/>
                            <a:gd name="connsiteX19" fmla="*/ 95201 w 1041319"/>
                            <a:gd name="connsiteY19" fmla="*/ 715088 h 715088"/>
                            <a:gd name="connsiteX20" fmla="*/ 110670 w 1041319"/>
                            <a:gd name="connsiteY20" fmla="*/ 651463 h 715088"/>
                            <a:gd name="connsiteX21" fmla="*/ 0 w 1041319"/>
                            <a:gd name="connsiteY21" fmla="*/ 565762 h 7150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41319" h="715088">
                              <a:moveTo>
                                <a:pt x="0" y="565762"/>
                              </a:moveTo>
                              <a:lnTo>
                                <a:pt x="85800" y="436430"/>
                              </a:lnTo>
                              <a:lnTo>
                                <a:pt x="102606" y="447774"/>
                              </a:lnTo>
                              <a:lnTo>
                                <a:pt x="392534" y="0"/>
                              </a:lnTo>
                              <a:lnTo>
                                <a:pt x="499176" y="68774"/>
                              </a:lnTo>
                              <a:cubicBezTo>
                                <a:pt x="467671" y="115692"/>
                                <a:pt x="439915" y="153298"/>
                                <a:pt x="402460" y="215089"/>
                              </a:cubicBezTo>
                              <a:lnTo>
                                <a:pt x="525166" y="266108"/>
                              </a:lnTo>
                              <a:lnTo>
                                <a:pt x="626164" y="114154"/>
                              </a:lnTo>
                              <a:lnTo>
                                <a:pt x="729307" y="182155"/>
                              </a:lnTo>
                              <a:lnTo>
                                <a:pt x="636671" y="327052"/>
                              </a:lnTo>
                              <a:lnTo>
                                <a:pt x="726151" y="363666"/>
                              </a:lnTo>
                              <a:lnTo>
                                <a:pt x="775361" y="350302"/>
                              </a:lnTo>
                              <a:lnTo>
                                <a:pt x="939222" y="102740"/>
                              </a:lnTo>
                              <a:lnTo>
                                <a:pt x="1041319" y="170741"/>
                              </a:lnTo>
                              <a:cubicBezTo>
                                <a:pt x="989133" y="253181"/>
                                <a:pt x="960817" y="297039"/>
                                <a:pt x="881397" y="418060"/>
                              </a:cubicBezTo>
                              <a:cubicBezTo>
                                <a:pt x="740120" y="471960"/>
                                <a:pt x="681308" y="494907"/>
                                <a:pt x="637733" y="513611"/>
                              </a:cubicBezTo>
                              <a:cubicBezTo>
                                <a:pt x="556482" y="554830"/>
                                <a:pt x="361998" y="650526"/>
                                <a:pt x="287348" y="686245"/>
                              </a:cubicBezTo>
                              <a:lnTo>
                                <a:pt x="174601" y="667882"/>
                              </a:lnTo>
                              <a:lnTo>
                                <a:pt x="127227" y="688248"/>
                              </a:lnTo>
                              <a:cubicBezTo>
                                <a:pt x="115628" y="699349"/>
                                <a:pt x="116234" y="695499"/>
                                <a:pt x="95201" y="715088"/>
                              </a:cubicBezTo>
                              <a:cubicBezTo>
                                <a:pt x="100293" y="688025"/>
                                <a:pt x="98364" y="699438"/>
                                <a:pt x="110670" y="651463"/>
                              </a:cubicBezTo>
                              <a:cubicBezTo>
                                <a:pt x="100174" y="643069"/>
                                <a:pt x="35967" y="596792"/>
                                <a:pt x="0" y="565762"/>
                              </a:cubicBezTo>
                              <a:close/>
                            </a:path>
                          </a:pathLst>
                        </a:custGeom>
                        <a:pattFill prst="dkUpDiag">
                          <a:fgClr>
                            <a:schemeClr val="tx1">
                              <a:lumMod val="50000"/>
                              <a:lumOff val="50000"/>
                            </a:schemeClr>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4" o:spid="_x0000_s1026" style="position:absolute;left:0;text-align:left;margin-left:105.8pt;margin-top:96.7pt;width:169.1pt;height:11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41319,7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" path="m,565762l85800,436430r16806,11344l392534,,499176,68774v-31505,46918,-59261,84524,-96716,146315l525166,266108,626164,114154r103143,68001l636671,327052r89480,36614l775361,350302,939222,102740r102097,68001c989133,253181,960817,297039,881397,418060,740120,471960,681308,494907,637733,513611,556482,554830,361998,650526,287348,686245l174601,667882r-47374,20366c115628,699349,116234,695499,95201,715088v5092,-27063,3163,-15650,15469,-63625c100174,643069,35967,596792,,565762xe" fillcolor="gray [1629]" strokecolor="black [3213]" strokeweight="1pt">
                <v:fill r:id="rId16" o:title="" color2="white [3212]" type="pattern"/>
                <v:stroke joinstyle="miter"/>
                <v:path arrowok="t" o:connecttype="custom" o:connectlocs="0,1167071;176950,900281;211610,923682;809545,0;1029478,141869;830016,443692;1083079,548936;1291373,235480;1504090,375755;1313042,674653;1497582,750181;1599070,722613;1937010,211935;2147570,352210;1817754,862387;1315232,1059492;592614,1415607;360089,1377727;262387,1419739;196338,1475105;228241,1343857;0,1167071" o:connectangles="0,0,0,0,0,0,0,0,0,0,0,0,0,0,0,0,0,0,0,0,0,0"/>
              </v:shape>
            </w:pict>
          </mc:Fallback>
        </mc:AlternateContent>
      </w:r>
      <w:r>
        <w:rPr>
          <w:rFonts w:ascii="ＭＳ 明朝" w:eastAsia="ＭＳ 明朝" w:hAnsi="ＭＳ 明朝" w:hint="eastAsia"/>
          <w:noProof/>
          <w:sz w:val="22"/>
        </w:rPr>
        <w:drawing>
          <wp:inline distT="0" distB="0" distL="0" distR="0">
            <wp:extent cx="4045788" cy="3385890"/>
            <wp:effectExtent l="19050" t="19050" r="12065" b="2413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白地図.jpg"/>
                    <pic:cNvPicPr/>
                  </pic:nvPicPr>
                  <pic:blipFill rotWithShape="1">
                    <a:blip r:embed="rId18" cstate="print">
                      <a:extLst>
                        <a:ext uri="{28A0092B-C50C-407E-A947-70E740481C1C}">
                          <a14:useLocalDpi xmlns:a14="http://schemas.microsoft.com/office/drawing/2010/main" val="0"/>
                        </a:ext>
                      </a:extLst>
                    </a:blip>
                    <a:srcRect/>
                    <a:stretch/>
                  </pic:blipFill>
                  <pic:spPr bwMode="auto">
                    <a:xfrm>
                      <a:off x="0" y="0"/>
                      <a:ext cx="4060186" cy="3397939"/>
                    </a:xfrm>
                    <a:prstGeom prst="rect">
                      <a:avLst/>
                    </a:prstGeom>
                    <a:ln w="9525" cap="flat" cmpd="sng" algn="ctr">
                      <a:solidFill>
                        <a:sysClr val="windowText" lastClr="000000">
                          <a:lumMod val="75000"/>
                          <a:lumOff val="2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lastRenderedPageBreak/>
        <w:t>【図表３　ＩＲ予定区域「山下ふ頭」の土地の概要】</w:t>
      </w:r>
    </w:p>
    <w:tbl>
      <w:tblPr>
        <w:tblStyle w:val="a8"/>
        <w:tblW w:w="0" w:type="auto"/>
        <w:tblInd w:w="704" w:type="dxa"/>
        <w:tblLook w:val="04A0" w:firstRow="1" w:lastRow="0" w:firstColumn="1" w:lastColumn="0" w:noHBand="0" w:noVBand="1"/>
      </w:tblPr>
      <w:tblGrid>
        <w:gridCol w:w="992"/>
        <w:gridCol w:w="2552"/>
        <w:gridCol w:w="4678"/>
      </w:tblGrid>
      <w:tr w:rsidR="00E615A6">
        <w:tc>
          <w:tcPr>
            <w:tcW w:w="8222" w:type="dxa"/>
            <w:gridSpan w:val="3"/>
            <w:tcBorders>
              <w:bottom w:val="nil"/>
            </w:tcBorders>
          </w:tcPr>
          <w:p w:rsidR="00E615A6" w:rsidRDefault="00D2636E">
            <w:pPr>
              <w:rPr>
                <w:rFonts w:ascii="ＭＳ 明朝" w:eastAsia="ＭＳ 明朝" w:hAnsi="ＭＳ 明朝"/>
                <w:sz w:val="22"/>
              </w:rPr>
            </w:pPr>
            <w:r>
              <w:rPr>
                <w:rFonts w:ascii="ＭＳ 明朝" w:eastAsia="ＭＳ 明朝" w:hAnsi="ＭＳ 明朝" w:hint="eastAsia"/>
                <w:sz w:val="22"/>
              </w:rPr>
              <w:t>土地の概要</w:t>
            </w:r>
          </w:p>
        </w:tc>
      </w:tr>
      <w:tr w:rsidR="00E615A6">
        <w:tc>
          <w:tcPr>
            <w:tcW w:w="992" w:type="dxa"/>
            <w:vMerge w:val="restart"/>
            <w:tcBorders>
              <w:top w:val="nil"/>
            </w:tcBorders>
          </w:tcPr>
          <w:p w:rsidR="00E615A6" w:rsidRDefault="00E615A6">
            <w:pPr>
              <w:rPr>
                <w:rFonts w:ascii="ＭＳ 明朝" w:eastAsia="ＭＳ 明朝" w:hAnsi="ＭＳ 明朝"/>
                <w:sz w:val="22"/>
              </w:rPr>
            </w:pPr>
          </w:p>
        </w:tc>
        <w:tc>
          <w:tcPr>
            <w:tcW w:w="2552" w:type="dxa"/>
            <w:tcBorders>
              <w:top w:val="single" w:sz="4" w:space="0" w:color="auto"/>
            </w:tcBorders>
          </w:tcPr>
          <w:p w:rsidR="00E615A6" w:rsidRDefault="00D2636E">
            <w:pPr>
              <w:rPr>
                <w:rFonts w:ascii="ＭＳ 明朝" w:eastAsia="ＭＳ 明朝" w:hAnsi="ＭＳ 明朝"/>
                <w:sz w:val="22"/>
              </w:rPr>
            </w:pPr>
            <w:r>
              <w:rPr>
                <w:rFonts w:ascii="ＭＳ 明朝" w:eastAsia="ＭＳ 明朝" w:hAnsi="ＭＳ 明朝" w:hint="eastAsia"/>
                <w:sz w:val="22"/>
              </w:rPr>
              <w:t>所在地</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横浜市中区山下町277-1ほか</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所有者</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横浜市、国、民有地</w:t>
            </w:r>
          </w:p>
        </w:tc>
      </w:tr>
      <w:tr w:rsidR="00E615A6">
        <w:trPr>
          <w:trHeight w:val="340"/>
        </w:trPr>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土地の面積</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約47</w:t>
            </w:r>
            <w:r>
              <w:rPr>
                <w:rFonts w:ascii="ＭＳ 明朝" w:eastAsia="ＭＳ 明朝" w:hAnsi="ＭＳ 明朝"/>
                <w:sz w:val="22"/>
              </w:rPr>
              <w:t>ha</w:t>
            </w:r>
          </w:p>
        </w:tc>
      </w:tr>
      <w:tr w:rsidR="00E615A6">
        <w:tc>
          <w:tcPr>
            <w:tcW w:w="8222" w:type="dxa"/>
            <w:gridSpan w:val="3"/>
            <w:tcBorders>
              <w:bottom w:val="nil"/>
            </w:tcBorders>
          </w:tcPr>
          <w:p w:rsidR="00E615A6" w:rsidRDefault="00D2636E">
            <w:pPr>
              <w:rPr>
                <w:rFonts w:ascii="ＭＳ 明朝" w:eastAsia="ＭＳ 明朝" w:hAnsi="ＭＳ 明朝"/>
                <w:sz w:val="22"/>
              </w:rPr>
            </w:pPr>
            <w:r>
              <w:rPr>
                <w:rFonts w:ascii="ＭＳ 明朝" w:eastAsia="ＭＳ 明朝" w:hAnsi="ＭＳ 明朝" w:hint="eastAsia"/>
                <w:sz w:val="22"/>
              </w:rPr>
              <w:t>法令等に基づく制限（都市計画等）</w:t>
            </w:r>
          </w:p>
        </w:tc>
      </w:tr>
      <w:tr w:rsidR="00E615A6">
        <w:tc>
          <w:tcPr>
            <w:tcW w:w="992" w:type="dxa"/>
            <w:vMerge w:val="restart"/>
            <w:tcBorders>
              <w:top w:val="nil"/>
            </w:tcBorders>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都市計画区域</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市街化区域</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用途地域</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商業地域</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容積率</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400％</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建ぺい率</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80％</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高度地区</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第７種高度地区（最高限31ｍ）</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防火地域</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準防火地域</w:t>
            </w:r>
          </w:p>
        </w:tc>
      </w:tr>
      <w:tr w:rsidR="00E615A6">
        <w:tc>
          <w:tcPr>
            <w:tcW w:w="992" w:type="dxa"/>
            <w:vMerge/>
          </w:tcPr>
          <w:p w:rsidR="00E615A6" w:rsidRDefault="00E615A6">
            <w:pPr>
              <w:rPr>
                <w:rFonts w:ascii="ＭＳ 明朝" w:eastAsia="ＭＳ 明朝" w:hAnsi="ＭＳ 明朝"/>
                <w:sz w:val="22"/>
              </w:rPr>
            </w:pPr>
          </w:p>
        </w:tc>
        <w:tc>
          <w:tcPr>
            <w:tcW w:w="2552" w:type="dxa"/>
          </w:tcPr>
          <w:p w:rsidR="00E615A6" w:rsidRDefault="00D2636E">
            <w:pPr>
              <w:rPr>
                <w:rFonts w:ascii="ＭＳ 明朝" w:eastAsia="ＭＳ 明朝" w:hAnsi="ＭＳ 明朝"/>
                <w:sz w:val="22"/>
              </w:rPr>
            </w:pPr>
            <w:r>
              <w:rPr>
                <w:rFonts w:ascii="ＭＳ 明朝" w:eastAsia="ＭＳ 明朝" w:hAnsi="ＭＳ 明朝" w:hint="eastAsia"/>
                <w:sz w:val="22"/>
              </w:rPr>
              <w:t>臨港地区</w:t>
            </w:r>
          </w:p>
        </w:tc>
        <w:tc>
          <w:tcPr>
            <w:tcW w:w="4678" w:type="dxa"/>
          </w:tcPr>
          <w:p w:rsidR="00E615A6" w:rsidRDefault="00D2636E">
            <w:pPr>
              <w:rPr>
                <w:rFonts w:ascii="ＭＳ 明朝" w:eastAsia="ＭＳ 明朝" w:hAnsi="ＭＳ 明朝"/>
                <w:sz w:val="22"/>
              </w:rPr>
            </w:pPr>
            <w:r>
              <w:rPr>
                <w:rFonts w:ascii="ＭＳ 明朝" w:eastAsia="ＭＳ 明朝" w:hAnsi="ＭＳ 明朝" w:hint="eastAsia"/>
                <w:sz w:val="22"/>
              </w:rPr>
              <w:t>横浜港臨港地区（分区：商港区）</w:t>
            </w:r>
          </w:p>
        </w:tc>
      </w:tr>
    </w:tbl>
    <w:p w:rsidR="00E615A6" w:rsidRDefault="00E615A6">
      <w:pPr>
        <w:ind w:leftChars="270" w:left="567" w:firstLineChars="64" w:firstLine="141"/>
        <w:rPr>
          <w:rFonts w:ascii="ＭＳ 明朝" w:eastAsia="ＭＳ 明朝" w:hAnsi="ＭＳ 明朝"/>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７ 事業スケジュール</w:t>
      </w:r>
    </w:p>
    <w:p w:rsidR="00E615A6" w:rsidRDefault="00D2636E">
      <w:pPr>
        <w:ind w:leftChars="135" w:left="283" w:firstLine="142"/>
        <w:rPr>
          <w:rFonts w:ascii="ＭＳ 明朝" w:eastAsia="ＭＳ 明朝" w:hAnsi="ＭＳ 明朝"/>
          <w:sz w:val="22"/>
        </w:rPr>
      </w:pPr>
      <w:r>
        <w:rPr>
          <w:rFonts w:ascii="ＭＳ 明朝" w:eastAsia="ＭＳ 明朝" w:hAnsi="ＭＳ 明朝" w:hint="eastAsia"/>
          <w:sz w:val="22"/>
        </w:rPr>
        <w:t>現段階においては、国への区域認定申請にかかるスケジュール等が未定であるため、本ＲＦＣにおける事業スケジュールを図表４のとおり想定します。このスケジュールにおいて、想定する設計、手続き、建築等の必要期間や事業スケジュールを提案してください。</w:t>
      </w:r>
    </w:p>
    <w:p w:rsidR="00E615A6" w:rsidRDefault="00D2636E">
      <w:pPr>
        <w:ind w:leftChars="135" w:left="283" w:firstLine="142"/>
        <w:rPr>
          <w:rFonts w:ascii="ＭＳ 明朝" w:eastAsia="ＭＳ 明朝" w:hAnsi="ＭＳ 明朝"/>
          <w:sz w:val="22"/>
        </w:rPr>
      </w:pPr>
      <w:r>
        <w:rPr>
          <w:rFonts w:ascii="ＭＳ 明朝" w:eastAsia="ＭＳ 明朝" w:hAnsi="ＭＳ 明朝" w:hint="eastAsia"/>
          <w:sz w:val="22"/>
        </w:rPr>
        <w:t>なお、当該想定スケジュールは、国が定める基本方針、政令や、本ＲＦＣを含めた市の検討状況等により今後、変更することがあります。</w:t>
      </w:r>
    </w:p>
    <w:p w:rsidR="00E615A6" w:rsidRDefault="00E615A6">
      <w:pPr>
        <w:ind w:leftChars="202" w:left="424" w:firstLineChars="129" w:firstLine="284"/>
        <w:rPr>
          <w:rFonts w:ascii="ＭＳ 明朝" w:eastAsia="ＭＳ 明朝" w:hAnsi="ＭＳ 明朝"/>
          <w:sz w:val="22"/>
        </w:rPr>
      </w:pP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【図表４　事業スケジュール】</w:t>
      </w:r>
    </w:p>
    <w:tbl>
      <w:tblPr>
        <w:tblStyle w:val="a8"/>
        <w:tblW w:w="0" w:type="auto"/>
        <w:tblInd w:w="704" w:type="dxa"/>
        <w:tblLook w:val="04A0" w:firstRow="1" w:lastRow="0" w:firstColumn="1" w:lastColumn="0" w:noHBand="0" w:noVBand="1"/>
      </w:tblPr>
      <w:tblGrid>
        <w:gridCol w:w="4536"/>
        <w:gridCol w:w="3686"/>
      </w:tblGrid>
      <w:tr w:rsidR="00E615A6">
        <w:tc>
          <w:tcPr>
            <w:tcW w:w="4536"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項　目</w:t>
            </w:r>
          </w:p>
        </w:tc>
        <w:tc>
          <w:tcPr>
            <w:tcW w:w="3686"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スケジュール（予定）</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実施方針の策定・公表</w:t>
            </w:r>
          </w:p>
        </w:tc>
        <w:tc>
          <w:tcPr>
            <w:tcW w:w="3686" w:type="dxa"/>
          </w:tcPr>
          <w:p w:rsidR="00E615A6" w:rsidRDefault="00D2636E">
            <w:pPr>
              <w:rPr>
                <w:rFonts w:ascii="ＭＳ 明朝" w:eastAsia="ＭＳ 明朝" w:hAnsi="ＭＳ 明朝"/>
                <w:sz w:val="22"/>
              </w:rPr>
            </w:pPr>
            <w:r>
              <w:rPr>
                <w:rFonts w:ascii="ＭＳ 明朝" w:eastAsia="ＭＳ 明朝" w:hAnsi="ＭＳ 明朝" w:hint="eastAsia"/>
                <w:sz w:val="22"/>
              </w:rPr>
              <w:t>2020年頃</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民間事業者の公募・選定（ＲＦＰ）</w:t>
            </w:r>
          </w:p>
        </w:tc>
        <w:tc>
          <w:tcPr>
            <w:tcW w:w="3686" w:type="dxa"/>
          </w:tcPr>
          <w:p w:rsidR="00E615A6" w:rsidRDefault="00D2636E">
            <w:pPr>
              <w:rPr>
                <w:rFonts w:ascii="ＭＳ 明朝" w:eastAsia="ＭＳ 明朝" w:hAnsi="ＭＳ 明朝"/>
                <w:sz w:val="22"/>
              </w:rPr>
            </w:pPr>
            <w:r>
              <w:rPr>
                <w:rFonts w:ascii="ＭＳ 明朝" w:eastAsia="ＭＳ 明朝" w:hAnsi="ＭＳ 明朝" w:hint="eastAsia"/>
                <w:sz w:val="22"/>
              </w:rPr>
              <w:t>2020年頃</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設置運営事業予定者の決定</w:t>
            </w:r>
          </w:p>
        </w:tc>
        <w:tc>
          <w:tcPr>
            <w:tcW w:w="3686" w:type="dxa"/>
          </w:tcPr>
          <w:p w:rsidR="00E615A6" w:rsidRDefault="00D2636E">
            <w:pPr>
              <w:rPr>
                <w:rFonts w:ascii="ＭＳ 明朝" w:eastAsia="ＭＳ 明朝" w:hAnsi="ＭＳ 明朝"/>
                <w:sz w:val="22"/>
              </w:rPr>
            </w:pPr>
            <w:r>
              <w:rPr>
                <w:rFonts w:ascii="ＭＳ 明朝" w:eastAsia="ＭＳ 明朝" w:hAnsi="ＭＳ 明朝"/>
                <w:sz w:val="22"/>
              </w:rPr>
              <w:t>2020年～2021年頃</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ＩＲ開業</w:t>
            </w:r>
          </w:p>
        </w:tc>
        <w:tc>
          <w:tcPr>
            <w:tcW w:w="3686" w:type="dxa"/>
          </w:tcPr>
          <w:p w:rsidR="00E615A6" w:rsidRDefault="00D2636E">
            <w:pPr>
              <w:rPr>
                <w:rFonts w:ascii="ＭＳ 明朝" w:eastAsia="ＭＳ 明朝" w:hAnsi="ＭＳ 明朝"/>
                <w:sz w:val="22"/>
              </w:rPr>
            </w:pPr>
            <w:r>
              <w:rPr>
                <w:rFonts w:ascii="ＭＳ 明朝" w:eastAsia="ＭＳ 明朝" w:hAnsi="ＭＳ 明朝" w:hint="eastAsia"/>
                <w:sz w:val="22"/>
              </w:rPr>
              <w:t>2020年代後半</w:t>
            </w:r>
          </w:p>
        </w:tc>
      </w:tr>
    </w:tbl>
    <w:p w:rsidR="00E615A6" w:rsidRDefault="00E615A6">
      <w:pPr>
        <w:ind w:firstLineChars="100" w:firstLine="220"/>
        <w:rPr>
          <w:rFonts w:ascii="ＭＳ 明朝" w:eastAsia="ＭＳ 明朝" w:hAnsi="ＭＳ 明朝"/>
          <w:sz w:val="22"/>
        </w:rPr>
      </w:pPr>
    </w:p>
    <w:p w:rsidR="00E615A6" w:rsidRDefault="00E615A6">
      <w:pPr>
        <w:rPr>
          <w:rFonts w:ascii="HG丸ｺﾞｼｯｸM-PRO" w:eastAsia="HG丸ｺﾞｼｯｸM-PRO" w:hAnsi="HG丸ｺﾞｼｯｸM-PRO"/>
          <w:sz w:val="22"/>
        </w:rPr>
      </w:pP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第３　ＲＦＣの案を求める事項</w:t>
      </w:r>
    </w:p>
    <w:p w:rsidR="00E615A6" w:rsidRDefault="00E615A6">
      <w:pPr>
        <w:rPr>
          <w:rFonts w:ascii="HG丸ｺﾞｼｯｸM-PRO" w:eastAsia="HG丸ｺﾞｼｯｸM-PRO" w:hAnsi="HG丸ｺﾞｼｯｸM-PRO"/>
          <w:sz w:val="22"/>
        </w:rPr>
      </w:pPr>
    </w:p>
    <w:p w:rsidR="00E615A6" w:rsidRDefault="00D2636E">
      <w:pPr>
        <w:ind w:leftChars="135" w:left="283" w:firstLine="140"/>
        <w:rPr>
          <w:rFonts w:ascii="ＭＳ 明朝" w:eastAsia="ＭＳ 明朝" w:hAnsi="ＭＳ 明朝"/>
          <w:sz w:val="22"/>
        </w:rPr>
      </w:pPr>
      <w:r>
        <w:rPr>
          <w:rFonts w:ascii="ＭＳ 明朝" w:eastAsia="ＭＳ 明朝" w:hAnsi="ＭＳ 明朝" w:hint="eastAsia"/>
          <w:sz w:val="22"/>
        </w:rPr>
        <w:t>横浜市に対して提出するＲＦＣで提案する資料（以下「ＲＦＣ提案書」という。）に、次の事項をすべて記載してください。</w:t>
      </w:r>
    </w:p>
    <w:p w:rsidR="00E615A6" w:rsidRDefault="00D2636E">
      <w:pPr>
        <w:ind w:leftChars="135" w:left="283" w:firstLine="140"/>
        <w:rPr>
          <w:rFonts w:ascii="ＭＳ 明朝" w:eastAsia="ＭＳ 明朝" w:hAnsi="ＭＳ 明朝"/>
          <w:sz w:val="22"/>
        </w:rPr>
      </w:pPr>
      <w:r>
        <w:rPr>
          <w:rFonts w:ascii="ＭＳ 明朝" w:eastAsia="ＭＳ 明朝" w:hAnsi="ＭＳ 明朝" w:hint="eastAsia"/>
          <w:sz w:val="22"/>
        </w:rPr>
        <w:t>ＲＦＣ提案書の作成にあたっては、ＩＲ整備法、施行令に則するとともに、横浜市の関連計画等に基づき、これをより具体化し、持続可能な事業となるよう提案をしてください。</w:t>
      </w:r>
    </w:p>
    <w:p w:rsidR="00E615A6" w:rsidRDefault="00D2636E">
      <w:pPr>
        <w:ind w:leftChars="135" w:left="283" w:firstLine="140"/>
        <w:rPr>
          <w:rFonts w:ascii="ＭＳ 明朝" w:eastAsia="ＭＳ 明朝" w:hAnsi="ＭＳ 明朝"/>
          <w:sz w:val="22"/>
        </w:rPr>
      </w:pPr>
      <w:r>
        <w:rPr>
          <w:rFonts w:ascii="ＭＳ 明朝" w:eastAsia="ＭＳ 明朝" w:hAnsi="ＭＳ 明朝" w:hint="eastAsia"/>
          <w:sz w:val="22"/>
        </w:rPr>
        <w:t>なお、現在、国が意見募集等の手続きを実施している基本方針(案)についても、十分に内容を確認のうえ提案書を作成してください。</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１ 事業方針（事業全体方針）</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 xml:space="preserve"> </w:t>
      </w:r>
      <w:r>
        <w:rPr>
          <w:rFonts w:ascii="ＭＳ 明朝" w:eastAsia="ＭＳ 明朝" w:hAnsi="ＭＳ 明朝" w:hint="eastAsia"/>
          <w:sz w:val="22"/>
        </w:rPr>
        <w:t>事業計画（計画コンセプト、土地利用方針・計画、配置方針・計画、歩行者動線方針・計画、</w:t>
      </w:r>
      <w:r>
        <w:rPr>
          <w:rFonts w:ascii="ＭＳ 明朝" w:eastAsia="ＭＳ 明朝" w:hAnsi="ＭＳ 明朝" w:hint="eastAsia"/>
          <w:sz w:val="22"/>
        </w:rPr>
        <w:lastRenderedPageBreak/>
        <w:t>自動車動線方針・計画、都市デザイン方針・計画、イメージ図）</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３ 施設計画（法第２条第１項１号から６号、及び法第２条第10項に規定する各施設のコンセプト、種類、機能、規模等）</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４ 運営計画（前号各施設の運営方針・計画）</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５</w:t>
      </w:r>
      <w:r>
        <w:rPr>
          <w:rFonts w:ascii="ＭＳ 明朝" w:eastAsia="ＭＳ 明朝" w:hAnsi="ＭＳ 明朝"/>
          <w:sz w:val="22"/>
        </w:rPr>
        <w:t xml:space="preserve"> </w:t>
      </w:r>
      <w:r>
        <w:rPr>
          <w:rFonts w:ascii="ＭＳ 明朝" w:eastAsia="ＭＳ 明朝" w:hAnsi="ＭＳ 明朝" w:hint="eastAsia"/>
          <w:sz w:val="22"/>
        </w:rPr>
        <w:t>設置運営事業等に関する事項</w:t>
      </w:r>
    </w:p>
    <w:p w:rsidR="00E615A6" w:rsidRDefault="00D2636E">
      <w:pPr>
        <w:ind w:leftChars="270" w:left="851" w:hangingChars="129" w:hanging="284"/>
        <w:rPr>
          <w:rFonts w:ascii="ＭＳ 明朝" w:eastAsia="ＭＳ 明朝" w:hAnsi="ＭＳ 明朝"/>
          <w:sz w:val="22"/>
        </w:rPr>
      </w:pPr>
      <w:r>
        <w:rPr>
          <w:rFonts w:ascii="ＭＳ 明朝" w:eastAsia="ＭＳ 明朝" w:hAnsi="ＭＳ 明朝" w:hint="eastAsia"/>
          <w:sz w:val="22"/>
        </w:rPr>
        <w:t>(1) 実施方式、事業スケジュール、土地契約方法、事業計画(投資・収支計画、資金調達方針、再投資計画)</w:t>
      </w:r>
    </w:p>
    <w:p w:rsidR="00E615A6" w:rsidRDefault="00D2636E">
      <w:pPr>
        <w:ind w:leftChars="270" w:left="851" w:hangingChars="129" w:hanging="28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雇用確保、人材育成、食材・物品等市内調達、市民広報等の方針・計画</w:t>
      </w:r>
    </w:p>
    <w:p w:rsidR="00E615A6" w:rsidRDefault="00D2636E">
      <w:pPr>
        <w:ind w:leftChars="203" w:left="708" w:hangingChars="128" w:hanging="282"/>
        <w:rPr>
          <w:rFonts w:ascii="ＭＳ 明朝" w:eastAsia="ＭＳ 明朝" w:hAnsi="ＭＳ 明朝"/>
          <w:sz w:val="22"/>
        </w:rPr>
      </w:pPr>
      <w:r>
        <w:rPr>
          <w:rFonts w:ascii="ＭＳ 明朝" w:eastAsia="ＭＳ 明朝" w:hAnsi="ＭＳ 明朝" w:hint="eastAsia"/>
          <w:sz w:val="22"/>
        </w:rPr>
        <w:t>６ 設置運営事業等の円滑かつ確実な実施の確保に関する事項</w:t>
      </w:r>
    </w:p>
    <w:p w:rsidR="00E615A6" w:rsidRDefault="00D2636E">
      <w:pPr>
        <w:ind w:leftChars="270" w:left="567"/>
        <w:rPr>
          <w:rFonts w:ascii="ＭＳ 明朝" w:eastAsia="ＭＳ 明朝" w:hAnsi="ＭＳ 明朝"/>
          <w:sz w:val="22"/>
        </w:rPr>
      </w:pPr>
      <w:r>
        <w:rPr>
          <w:rFonts w:ascii="ＭＳ 明朝" w:eastAsia="ＭＳ 明朝" w:hAnsi="ＭＳ 明朝" w:hint="eastAsia"/>
          <w:sz w:val="22"/>
        </w:rPr>
        <w:t>(1) ＩＲ事業者の責任の履行確保方法、事業リスク及びその分担の在り方</w:t>
      </w:r>
    </w:p>
    <w:p w:rsidR="00E615A6" w:rsidRDefault="00D2636E">
      <w:pPr>
        <w:ind w:leftChars="270" w:left="851" w:hangingChars="129" w:hanging="28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ＩＲ区域周辺の都市基盤整備（歩行者、自動車等の円滑な動線確保に必要な都市基盤整備、交通対策等）</w:t>
      </w:r>
    </w:p>
    <w:p w:rsidR="00E615A6" w:rsidRDefault="00D2636E">
      <w:pPr>
        <w:ind w:leftChars="270" w:left="567"/>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事業等の継続が困難となった場合における措置</w:t>
      </w:r>
    </w:p>
    <w:p w:rsidR="00E615A6" w:rsidRDefault="00D2636E">
      <w:pPr>
        <w:ind w:leftChars="202" w:left="706" w:hangingChars="128" w:hanging="282"/>
        <w:rPr>
          <w:rFonts w:ascii="ＭＳ 明朝" w:eastAsia="ＭＳ 明朝" w:hAnsi="ＭＳ 明朝"/>
          <w:sz w:val="22"/>
        </w:rPr>
      </w:pPr>
      <w:r>
        <w:rPr>
          <w:rFonts w:ascii="ＭＳ 明朝" w:eastAsia="ＭＳ 明朝" w:hAnsi="ＭＳ 明朝" w:hint="eastAsia"/>
          <w:sz w:val="22"/>
        </w:rPr>
        <w:t>７ 経済的社会的効果（訪問者数、ＩＲ区域内消費額、経済波及効果、雇用創出効果、市税を含む増収効果等）</w:t>
      </w:r>
    </w:p>
    <w:p w:rsidR="00E615A6" w:rsidRDefault="00D2636E">
      <w:pPr>
        <w:ind w:leftChars="202" w:left="706" w:hangingChars="128" w:hanging="282"/>
        <w:rPr>
          <w:rFonts w:ascii="ＭＳ 明朝" w:eastAsia="ＭＳ 明朝" w:hAnsi="ＭＳ 明朝"/>
          <w:sz w:val="22"/>
        </w:rPr>
      </w:pPr>
      <w:r>
        <w:rPr>
          <w:rFonts w:ascii="ＭＳ 明朝" w:eastAsia="ＭＳ 明朝" w:hAnsi="ＭＳ 明朝" w:hint="eastAsia"/>
          <w:sz w:val="22"/>
        </w:rPr>
        <w:t>８</w:t>
      </w:r>
      <w:r>
        <w:rPr>
          <w:rFonts w:ascii="ＭＳ 明朝" w:eastAsia="ＭＳ 明朝" w:hAnsi="ＭＳ 明朝"/>
          <w:sz w:val="22"/>
        </w:rPr>
        <w:t xml:space="preserve"> </w:t>
      </w:r>
      <w:r>
        <w:rPr>
          <w:rFonts w:ascii="ＭＳ 明朝" w:eastAsia="ＭＳ 明朝" w:hAnsi="ＭＳ 明朝" w:hint="eastAsia"/>
          <w:sz w:val="22"/>
        </w:rPr>
        <w:t>国際競争力の高い魅力ある滞在型観光実現のための施策及び措置（ＭＩＣＥ誘致施策及び措置、周辺地域及び全国観光地と連携した観光施策及び措置）</w:t>
      </w:r>
    </w:p>
    <w:p w:rsidR="00E615A6" w:rsidRDefault="00D2636E">
      <w:pPr>
        <w:ind w:leftChars="202" w:left="706" w:hangingChars="128" w:hanging="282"/>
        <w:rPr>
          <w:rFonts w:ascii="ＭＳ 明朝" w:eastAsia="ＭＳ 明朝" w:hAnsi="ＭＳ 明朝"/>
          <w:sz w:val="22"/>
        </w:rPr>
      </w:pPr>
      <w:r>
        <w:rPr>
          <w:rFonts w:ascii="ＭＳ 明朝" w:eastAsia="ＭＳ 明朝" w:hAnsi="ＭＳ 明朝" w:hint="eastAsia"/>
          <w:sz w:val="22"/>
        </w:rPr>
        <w:t>９ 有害な影響の排除を適切に行うための施策及び措置（ギャンブル等依存症、マネー・ローンダリング防止、反社会的勢力の排除、治安・交通対策等）</w:t>
      </w:r>
    </w:p>
    <w:p w:rsidR="00E615A6" w:rsidRDefault="00D2636E">
      <w:pPr>
        <w:ind w:leftChars="202" w:left="706" w:hangingChars="128" w:hanging="282"/>
        <w:rPr>
          <w:rFonts w:ascii="ＭＳ 明朝" w:eastAsia="ＭＳ 明朝" w:hAnsi="ＭＳ 明朝"/>
          <w:sz w:val="22"/>
        </w:rPr>
      </w:pPr>
      <w:r>
        <w:rPr>
          <w:rFonts w:ascii="ＭＳ 明朝" w:eastAsia="ＭＳ 明朝" w:hAnsi="ＭＳ 明朝" w:hint="eastAsia"/>
          <w:sz w:val="22"/>
        </w:rPr>
        <w:t>10</w:t>
      </w:r>
      <w:r>
        <w:rPr>
          <w:rFonts w:ascii="ＭＳ 明朝" w:eastAsia="ＭＳ 明朝" w:hAnsi="ＭＳ 明朝"/>
          <w:sz w:val="22"/>
        </w:rPr>
        <w:t xml:space="preserve"> </w:t>
      </w:r>
      <w:r>
        <w:rPr>
          <w:rFonts w:ascii="ＭＳ 明朝" w:eastAsia="ＭＳ 明朝" w:hAnsi="ＭＳ 明朝" w:hint="eastAsia"/>
          <w:sz w:val="22"/>
        </w:rPr>
        <w:t>その他</w:t>
      </w:r>
    </w:p>
    <w:p w:rsidR="00E615A6" w:rsidRDefault="00D2636E">
      <w:pPr>
        <w:ind w:leftChars="302" w:left="696" w:hangingChars="28" w:hanging="62"/>
        <w:rPr>
          <w:rFonts w:ascii="ＭＳ 明朝" w:eastAsia="ＭＳ 明朝" w:hAnsi="ＭＳ 明朝"/>
          <w:sz w:val="22"/>
        </w:rPr>
      </w:pPr>
      <w:r>
        <w:rPr>
          <w:rFonts w:ascii="ＭＳ 明朝" w:eastAsia="ＭＳ 明朝" w:hAnsi="ＭＳ 明朝" w:hint="eastAsia"/>
          <w:sz w:val="22"/>
        </w:rPr>
        <w:t>(1) 事業開始までに必要な手続（都市計画変更、環境アセスメント等）</w:t>
      </w:r>
    </w:p>
    <w:p w:rsidR="00E615A6" w:rsidRDefault="00E615A6">
      <w:pPr>
        <w:ind w:leftChars="302" w:left="696" w:hangingChars="28" w:hanging="62"/>
        <w:rPr>
          <w:rFonts w:ascii="ＭＳ 明朝" w:eastAsia="ＭＳ 明朝" w:hAnsi="ＭＳ 明朝"/>
          <w:sz w:val="22"/>
        </w:rPr>
      </w:pPr>
    </w:p>
    <w:p w:rsidR="00E615A6" w:rsidRDefault="00E615A6">
      <w:pPr>
        <w:ind w:leftChars="302" w:left="696" w:hangingChars="28" w:hanging="62"/>
        <w:rPr>
          <w:rFonts w:ascii="ＭＳ 明朝" w:eastAsia="ＭＳ 明朝" w:hAnsi="ＭＳ 明朝"/>
          <w:sz w:val="22"/>
        </w:rPr>
      </w:pP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第４　ＲＦＣの応募について</w:t>
      </w:r>
    </w:p>
    <w:p w:rsidR="00E615A6" w:rsidRDefault="00E615A6">
      <w:pPr>
        <w:rPr>
          <w:rFonts w:ascii="HG丸ｺﾞｼｯｸM-PRO" w:eastAsia="HG丸ｺﾞｼｯｸM-PRO" w:hAnsi="HG丸ｺﾞｼｯｸM-PRO"/>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ＲＦＣスケジュール</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本ＲＦＣのスケジュールは、次のとおり予定しています。</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ただし、ＲＦＣ提案者との対話実施期間については、国が策定する基本方針等を踏まえて変更することがあります。</w:t>
      </w: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【図表５　ＲＦＣスケジュール】</w:t>
      </w:r>
    </w:p>
    <w:tbl>
      <w:tblPr>
        <w:tblStyle w:val="a8"/>
        <w:tblW w:w="0" w:type="auto"/>
        <w:tblInd w:w="704" w:type="dxa"/>
        <w:tblLook w:val="04A0" w:firstRow="1" w:lastRow="0" w:firstColumn="1" w:lastColumn="0" w:noHBand="0" w:noVBand="1"/>
      </w:tblPr>
      <w:tblGrid>
        <w:gridCol w:w="4536"/>
        <w:gridCol w:w="4389"/>
      </w:tblGrid>
      <w:tr w:rsidR="00E615A6">
        <w:tc>
          <w:tcPr>
            <w:tcW w:w="4536"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項　目</w:t>
            </w:r>
          </w:p>
        </w:tc>
        <w:tc>
          <w:tcPr>
            <w:tcW w:w="4389"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スケジュール（予定）</w:t>
            </w:r>
          </w:p>
        </w:tc>
      </w:tr>
      <w:tr w:rsidR="00E615A6">
        <w:tc>
          <w:tcPr>
            <w:tcW w:w="4536" w:type="dxa"/>
          </w:tcPr>
          <w:p w:rsidR="00E615A6" w:rsidRDefault="00D2636E">
            <w:pPr>
              <w:jc w:val="left"/>
              <w:rPr>
                <w:rFonts w:ascii="ＭＳ 明朝" w:eastAsia="ＭＳ 明朝" w:hAnsi="ＭＳ 明朝"/>
                <w:sz w:val="22"/>
              </w:rPr>
            </w:pPr>
            <w:r>
              <w:rPr>
                <w:rFonts w:ascii="ＭＳ 明朝" w:eastAsia="ＭＳ 明朝" w:hAnsi="ＭＳ 明朝" w:hint="eastAsia"/>
                <w:sz w:val="22"/>
              </w:rPr>
              <w:t>ＲＦＣ募集要項の公表</w:t>
            </w:r>
          </w:p>
        </w:tc>
        <w:tc>
          <w:tcPr>
            <w:tcW w:w="4389" w:type="dxa"/>
          </w:tcPr>
          <w:p w:rsidR="00E615A6" w:rsidRDefault="00D2636E">
            <w:pPr>
              <w:jc w:val="left"/>
              <w:rPr>
                <w:rFonts w:ascii="ＭＳ 明朝" w:eastAsia="ＭＳ 明朝" w:hAnsi="ＭＳ 明朝"/>
                <w:sz w:val="22"/>
              </w:rPr>
            </w:pPr>
            <w:r>
              <w:rPr>
                <w:rFonts w:ascii="ＭＳ 明朝" w:eastAsia="ＭＳ 明朝" w:hAnsi="ＭＳ 明朝" w:hint="eastAsia"/>
                <w:sz w:val="22"/>
              </w:rPr>
              <w:t>2019年10月1</w:t>
            </w:r>
            <w:r>
              <w:rPr>
                <w:rFonts w:ascii="ＭＳ 明朝" w:eastAsia="ＭＳ 明朝" w:hAnsi="ＭＳ 明朝"/>
                <w:sz w:val="22"/>
              </w:rPr>
              <w:t>6</w:t>
            </w:r>
            <w:r>
              <w:rPr>
                <w:rFonts w:ascii="ＭＳ 明朝" w:eastAsia="ＭＳ 明朝" w:hAnsi="ＭＳ 明朝" w:hint="eastAsia"/>
                <w:sz w:val="22"/>
              </w:rPr>
              <w:t>日</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ＲＦＣ参加登録期限</w:t>
            </w:r>
          </w:p>
        </w:tc>
        <w:tc>
          <w:tcPr>
            <w:tcW w:w="4389" w:type="dxa"/>
          </w:tcPr>
          <w:p w:rsidR="00E615A6" w:rsidRDefault="00D2636E">
            <w:pPr>
              <w:rPr>
                <w:rFonts w:ascii="ＭＳ 明朝" w:eastAsia="ＭＳ 明朝" w:hAnsi="ＭＳ 明朝"/>
                <w:sz w:val="22"/>
              </w:rPr>
            </w:pPr>
            <w:r>
              <w:rPr>
                <w:rFonts w:ascii="ＭＳ 明朝" w:eastAsia="ＭＳ 明朝" w:hAnsi="ＭＳ 明朝" w:hint="eastAsia"/>
                <w:sz w:val="22"/>
              </w:rPr>
              <w:t>2019年10月30日</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ＲＦＣ募集要項等に関する質問受付期限</w:t>
            </w:r>
          </w:p>
        </w:tc>
        <w:tc>
          <w:tcPr>
            <w:tcW w:w="4389" w:type="dxa"/>
          </w:tcPr>
          <w:p w:rsidR="00E615A6" w:rsidRDefault="00D2636E">
            <w:pPr>
              <w:rPr>
                <w:rFonts w:ascii="ＭＳ 明朝" w:eastAsia="ＭＳ 明朝" w:hAnsi="ＭＳ 明朝"/>
                <w:sz w:val="22"/>
              </w:rPr>
            </w:pPr>
            <w:r>
              <w:rPr>
                <w:rFonts w:ascii="ＭＳ 明朝" w:eastAsia="ＭＳ 明朝" w:hAnsi="ＭＳ 明朝" w:hint="eastAsia"/>
                <w:sz w:val="22"/>
              </w:rPr>
              <w:t>2019年11月18日</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ＲＦＣ募集要項等に関する質問の回答</w:t>
            </w:r>
          </w:p>
        </w:tc>
        <w:tc>
          <w:tcPr>
            <w:tcW w:w="4389" w:type="dxa"/>
          </w:tcPr>
          <w:p w:rsidR="00E615A6" w:rsidRDefault="00D2636E">
            <w:pPr>
              <w:rPr>
                <w:rFonts w:ascii="ＭＳ 明朝" w:eastAsia="ＭＳ 明朝" w:hAnsi="ＭＳ 明朝"/>
                <w:sz w:val="22"/>
              </w:rPr>
            </w:pPr>
            <w:r>
              <w:rPr>
                <w:rFonts w:ascii="ＭＳ 明朝" w:eastAsia="ＭＳ 明朝" w:hAnsi="ＭＳ 明朝" w:hint="eastAsia"/>
                <w:sz w:val="22"/>
              </w:rPr>
              <w:t>2019年11月25日</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ＲＦＣ提案書の提出期限</w:t>
            </w:r>
          </w:p>
        </w:tc>
        <w:tc>
          <w:tcPr>
            <w:tcW w:w="4389" w:type="dxa"/>
          </w:tcPr>
          <w:p w:rsidR="00E615A6" w:rsidRDefault="00D2636E">
            <w:pPr>
              <w:rPr>
                <w:rFonts w:ascii="ＭＳ 明朝" w:eastAsia="ＭＳ 明朝" w:hAnsi="ＭＳ 明朝"/>
                <w:sz w:val="22"/>
              </w:rPr>
            </w:pPr>
            <w:r>
              <w:rPr>
                <w:rFonts w:ascii="ＭＳ 明朝" w:eastAsia="ＭＳ 明朝" w:hAnsi="ＭＳ 明朝" w:hint="eastAsia"/>
                <w:sz w:val="22"/>
              </w:rPr>
              <w:t>2019年12月23日</w:t>
            </w:r>
          </w:p>
        </w:tc>
      </w:tr>
      <w:tr w:rsidR="00E615A6">
        <w:tc>
          <w:tcPr>
            <w:tcW w:w="4536" w:type="dxa"/>
          </w:tcPr>
          <w:p w:rsidR="00E615A6" w:rsidRDefault="00D2636E">
            <w:pPr>
              <w:rPr>
                <w:rFonts w:ascii="ＭＳ 明朝" w:eastAsia="ＭＳ 明朝" w:hAnsi="ＭＳ 明朝"/>
                <w:sz w:val="22"/>
              </w:rPr>
            </w:pPr>
            <w:r>
              <w:rPr>
                <w:rFonts w:ascii="ＭＳ 明朝" w:eastAsia="ＭＳ 明朝" w:hAnsi="ＭＳ 明朝" w:hint="eastAsia"/>
                <w:sz w:val="22"/>
              </w:rPr>
              <w:t>ＲＦＣ提案者との対話実施期間</w:t>
            </w:r>
          </w:p>
        </w:tc>
        <w:tc>
          <w:tcPr>
            <w:tcW w:w="4389" w:type="dxa"/>
          </w:tcPr>
          <w:p w:rsidR="00E615A6" w:rsidRDefault="00D2636E" w:rsidP="00B00FE0">
            <w:pPr>
              <w:rPr>
                <w:rFonts w:ascii="ＭＳ 明朝" w:eastAsia="ＭＳ 明朝" w:hAnsi="ＭＳ 明朝"/>
                <w:sz w:val="22"/>
              </w:rPr>
            </w:pPr>
            <w:r>
              <w:rPr>
                <w:rFonts w:ascii="ＭＳ 明朝" w:eastAsia="ＭＳ 明朝" w:hAnsi="ＭＳ 明朝" w:hint="eastAsia"/>
                <w:sz w:val="22"/>
              </w:rPr>
              <w:t>2020年1月～2020年</w:t>
            </w:r>
            <w:r w:rsidR="00B00FE0">
              <w:rPr>
                <w:rFonts w:ascii="ＭＳ 明朝" w:eastAsia="ＭＳ 明朝" w:hAnsi="ＭＳ 明朝" w:hint="eastAsia"/>
                <w:sz w:val="22"/>
              </w:rPr>
              <w:t>６</w:t>
            </w:r>
            <w:r w:rsidRPr="00895EB3">
              <w:rPr>
                <w:rFonts w:ascii="ＭＳ 明朝" w:eastAsia="ＭＳ 明朝" w:hAnsi="ＭＳ 明朝" w:hint="eastAsia"/>
                <w:sz w:val="22"/>
              </w:rPr>
              <w:t>月</w:t>
            </w:r>
          </w:p>
        </w:tc>
      </w:tr>
    </w:tbl>
    <w:p w:rsidR="00E615A6" w:rsidRDefault="00E615A6">
      <w:pPr>
        <w:ind w:firstLineChars="100" w:firstLine="220"/>
        <w:rPr>
          <w:rFonts w:ascii="ＭＳ 明朝" w:eastAsia="ＭＳ 明朝" w:hAnsi="ＭＳ 明朝"/>
          <w:sz w:val="22"/>
        </w:rPr>
      </w:pPr>
    </w:p>
    <w:p w:rsidR="00E615A6" w:rsidRDefault="00E615A6">
      <w:pPr>
        <w:ind w:firstLineChars="100" w:firstLine="220"/>
        <w:rPr>
          <w:rFonts w:ascii="ＭＳ 明朝" w:eastAsia="ＭＳ 明朝" w:hAnsi="ＭＳ 明朝"/>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２</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ＲＦＣへの応募</w:t>
      </w:r>
    </w:p>
    <w:p w:rsidR="00E615A6" w:rsidRDefault="00D2636E">
      <w:pPr>
        <w:ind w:firstLineChars="193" w:firstLine="42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参加資格要件</w:t>
      </w:r>
    </w:p>
    <w:p w:rsidR="00E615A6" w:rsidRDefault="00D2636E">
      <w:pPr>
        <w:ind w:firstLineChars="322" w:firstLine="708"/>
        <w:rPr>
          <w:rFonts w:ascii="ＭＳ 明朝" w:eastAsia="ＭＳ 明朝" w:hAnsi="ＭＳ 明朝"/>
          <w:sz w:val="22"/>
        </w:rPr>
      </w:pPr>
      <w:r>
        <w:rPr>
          <w:rFonts w:ascii="ＭＳ 明朝" w:eastAsia="ＭＳ 明朝" w:hAnsi="ＭＳ 明朝" w:hint="eastAsia"/>
          <w:sz w:val="22"/>
        </w:rPr>
        <w:t>本ＲＦＣへの参加は、参加登録が完了した者（以下「ＲＦＣ参加者」という。）ができます。</w:t>
      </w:r>
    </w:p>
    <w:p w:rsidR="00E615A6" w:rsidRDefault="00D2636E">
      <w:pPr>
        <w:ind w:leftChars="337" w:left="992" w:hangingChars="129" w:hanging="28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ア</w:t>
      </w:r>
      <w:r>
        <w:rPr>
          <w:rFonts w:ascii="ＭＳ 明朝" w:eastAsia="ＭＳ 明朝" w:hAnsi="ＭＳ 明朝"/>
          <w:color w:val="000000" w:themeColor="text1"/>
          <w:sz w:val="22"/>
        </w:rPr>
        <w:t xml:space="preserve"> 参加資格要件</w:t>
      </w:r>
    </w:p>
    <w:p w:rsidR="00E615A6" w:rsidRDefault="00D2636E">
      <w:pPr>
        <w:ind w:leftChars="404" w:left="1132" w:hanging="284"/>
        <w:rPr>
          <w:rFonts w:ascii="ＭＳ 明朝" w:eastAsia="ＭＳ 明朝" w:hAnsi="ＭＳ 明朝"/>
          <w:sz w:val="22"/>
        </w:rPr>
      </w:pPr>
      <w:r>
        <w:rPr>
          <w:rFonts w:ascii="ＭＳ 明朝" w:eastAsia="ＭＳ 明朝" w:hAnsi="ＭＳ 明朝"/>
          <w:sz w:val="22"/>
        </w:rPr>
        <w:t xml:space="preserve">(ｱ) </w:t>
      </w:r>
      <w:r>
        <w:rPr>
          <w:rFonts w:ascii="ＭＳ 明朝" w:eastAsia="ＭＳ 明朝" w:hAnsi="ＭＳ 明朝" w:hint="eastAsia"/>
          <w:sz w:val="22"/>
        </w:rPr>
        <w:t>「第３ＲＦＣの案を求める事項」の全てに提案可能な者であること。</w:t>
      </w:r>
    </w:p>
    <w:p w:rsidR="00E615A6" w:rsidRDefault="00D2636E">
      <w:pPr>
        <w:ind w:leftChars="404" w:left="1132" w:hanging="28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(ｲ)</w:t>
      </w:r>
      <w:r>
        <w:rPr>
          <w:rFonts w:ascii="ＭＳ 明朝" w:eastAsia="ＭＳ 明朝" w:hAnsi="ＭＳ 明朝"/>
          <w:color w:val="000000" w:themeColor="text1"/>
          <w:sz w:val="22"/>
        </w:rPr>
        <w:t xml:space="preserve"> 法人又は複数法人で構成するグループとし、グループで提案する場合は代表法人を定めること。</w:t>
      </w:r>
    </w:p>
    <w:p w:rsidR="00E615A6" w:rsidRDefault="00D2636E">
      <w:pPr>
        <w:ind w:leftChars="404" w:left="1132" w:hanging="284"/>
        <w:rPr>
          <w:rFonts w:ascii="ＭＳ 明朝" w:eastAsia="ＭＳ 明朝" w:hAnsi="ＭＳ 明朝"/>
          <w:color w:val="000000" w:themeColor="text1"/>
          <w:sz w:val="22"/>
        </w:rPr>
      </w:pP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ｳ</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本事業に参画する意思があり、十分な社会的信用を有する</w:t>
      </w:r>
      <w:r>
        <w:rPr>
          <w:rFonts w:ascii="ＭＳ 明朝" w:eastAsia="ＭＳ 明朝" w:hAnsi="ＭＳ 明朝"/>
          <w:color w:val="000000" w:themeColor="text1"/>
          <w:sz w:val="22"/>
        </w:rPr>
        <w:t>者</w:t>
      </w:r>
      <w:r>
        <w:rPr>
          <w:rFonts w:ascii="ＭＳ 明朝" w:eastAsia="ＭＳ 明朝" w:hAnsi="ＭＳ 明朝" w:hint="eastAsia"/>
          <w:color w:val="000000" w:themeColor="text1"/>
          <w:sz w:val="22"/>
        </w:rPr>
        <w:t>であること。</w:t>
      </w:r>
    </w:p>
    <w:p w:rsidR="00E615A6" w:rsidRDefault="00D2636E">
      <w:pPr>
        <w:ind w:leftChars="404" w:left="1132" w:hanging="284"/>
        <w:rPr>
          <w:rFonts w:ascii="ＭＳ 明朝" w:eastAsia="ＭＳ 明朝" w:hAnsi="ＭＳ 明朝"/>
          <w:color w:val="000000" w:themeColor="text1"/>
          <w:sz w:val="22"/>
        </w:rPr>
      </w:pPr>
      <w:r>
        <w:rPr>
          <w:rFonts w:ascii="ＭＳ 明朝" w:eastAsia="ＭＳ 明朝" w:hAnsi="ＭＳ 明朝"/>
          <w:color w:val="000000" w:themeColor="text1"/>
          <w:sz w:val="22"/>
        </w:rPr>
        <w:t>(</w:t>
      </w:r>
      <w:r>
        <w:rPr>
          <w:rFonts w:ascii="ＭＳ 明朝" w:eastAsia="ＭＳ 明朝" w:hAnsi="ＭＳ 明朝" w:hint="eastAsia"/>
          <w:color w:val="000000" w:themeColor="text1"/>
          <w:sz w:val="22"/>
        </w:rPr>
        <w:t>ｴ</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応募企業若しくはグループ構成員又はこれらの者との連結子会社の関係にある者が、</w:t>
      </w:r>
      <w:r>
        <w:rPr>
          <w:rFonts w:ascii="ＭＳ 明朝" w:eastAsia="ＭＳ 明朝" w:hAnsi="ＭＳ 明朝"/>
          <w:color w:val="000000" w:themeColor="text1"/>
          <w:sz w:val="22"/>
        </w:rPr>
        <w:t>2009年１月１日以降に、</w:t>
      </w:r>
      <w:r>
        <w:rPr>
          <w:rFonts w:ascii="ＭＳ 明朝" w:eastAsia="ＭＳ 明朝" w:hAnsi="ＭＳ 明朝" w:hint="eastAsia"/>
          <w:color w:val="000000" w:themeColor="text1"/>
          <w:sz w:val="22"/>
        </w:rPr>
        <w:t>次</w:t>
      </w:r>
      <w:r>
        <w:rPr>
          <w:rFonts w:ascii="ＭＳ 明朝" w:eastAsia="ＭＳ 明朝" w:hAnsi="ＭＳ 明朝"/>
          <w:color w:val="000000" w:themeColor="text1"/>
          <w:sz w:val="22"/>
        </w:rPr>
        <w:t>の開発</w:t>
      </w:r>
      <w:r>
        <w:rPr>
          <w:rFonts w:ascii="ＭＳ 明朝" w:eastAsia="ＭＳ 明朝" w:hAnsi="ＭＳ 明朝" w:hint="eastAsia"/>
          <w:color w:val="000000" w:themeColor="text1"/>
          <w:sz w:val="22"/>
        </w:rPr>
        <w:t>及び</w:t>
      </w:r>
      <w:r>
        <w:rPr>
          <w:rFonts w:ascii="ＭＳ 明朝" w:eastAsia="ＭＳ 明朝" w:hAnsi="ＭＳ 明朝"/>
          <w:color w:val="000000" w:themeColor="text1"/>
          <w:sz w:val="22"/>
        </w:rPr>
        <w:t>運営</w:t>
      </w:r>
      <w:r>
        <w:rPr>
          <w:rFonts w:ascii="ＭＳ 明朝" w:eastAsia="ＭＳ 明朝" w:hAnsi="ＭＳ 明朝" w:hint="eastAsia"/>
          <w:color w:val="000000" w:themeColor="text1"/>
          <w:sz w:val="22"/>
        </w:rPr>
        <w:t>した</w:t>
      </w:r>
      <w:r>
        <w:rPr>
          <w:rFonts w:ascii="ＭＳ 明朝" w:eastAsia="ＭＳ 明朝" w:hAnsi="ＭＳ 明朝"/>
          <w:color w:val="000000" w:themeColor="text1"/>
          <w:sz w:val="22"/>
        </w:rPr>
        <w:t>実績を有する</w:t>
      </w:r>
      <w:r>
        <w:rPr>
          <w:rFonts w:ascii="ＭＳ 明朝" w:eastAsia="ＭＳ 明朝" w:hAnsi="ＭＳ 明朝" w:hint="eastAsia"/>
          <w:color w:val="000000" w:themeColor="text1"/>
          <w:sz w:val="22"/>
        </w:rPr>
        <w:t>ものである</w:t>
      </w:r>
      <w:r>
        <w:rPr>
          <w:rFonts w:ascii="ＭＳ 明朝" w:eastAsia="ＭＳ 明朝" w:hAnsi="ＭＳ 明朝"/>
          <w:color w:val="000000" w:themeColor="text1"/>
          <w:sz w:val="22"/>
        </w:rPr>
        <w:t>こと。</w:t>
      </w:r>
    </w:p>
    <w:p w:rsidR="00E615A6" w:rsidRDefault="00D2636E">
      <w:pPr>
        <w:ind w:leftChars="404" w:left="1132" w:hanging="284"/>
        <w:rPr>
          <w:rFonts w:ascii="ＭＳ 明朝" w:eastAsia="ＭＳ 明朝" w:hAnsi="ＭＳ 明朝"/>
          <w:sz w:val="22"/>
        </w:rPr>
      </w:pPr>
      <w:r>
        <w:rPr>
          <w:rFonts w:ascii="ＭＳ 明朝" w:eastAsia="ＭＳ 明朝" w:hAnsi="ＭＳ 明朝"/>
          <w:sz w:val="22"/>
        </w:rPr>
        <w:t>(</w:t>
      </w:r>
      <w:r>
        <w:rPr>
          <w:rFonts w:ascii="ＭＳ 明朝" w:eastAsia="ＭＳ 明朝" w:hAnsi="ＭＳ 明朝" w:hint="eastAsia"/>
          <w:sz w:val="22"/>
        </w:rPr>
        <w:t>ｵ</w:t>
      </w:r>
      <w:r>
        <w:rPr>
          <w:rFonts w:ascii="ＭＳ 明朝" w:eastAsia="ＭＳ 明朝" w:hAnsi="ＭＳ 明朝"/>
          <w:sz w:val="22"/>
        </w:rPr>
        <w:t xml:space="preserve">) </w:t>
      </w:r>
      <w:r>
        <w:rPr>
          <w:rFonts w:ascii="ＭＳ 明朝" w:eastAsia="ＭＳ 明朝" w:hAnsi="ＭＳ 明朝" w:hint="eastAsia"/>
          <w:sz w:val="22"/>
        </w:rPr>
        <w:t>海外において、次の全ての施設を含む統合型リゾート（区域内に整備した複合施設の延べ床面積が約30万㎡以上）を開発及び運営した実績を有するものであること。</w:t>
      </w:r>
    </w:p>
    <w:p w:rsidR="00E615A6" w:rsidRDefault="00D2636E">
      <w:pPr>
        <w:ind w:leftChars="504" w:left="1058"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【ＭＩＣＥ</w:t>
      </w:r>
      <w:r>
        <w:rPr>
          <w:rFonts w:ascii="ＭＳ 明朝" w:eastAsia="ＭＳ 明朝" w:hAnsi="ＭＳ 明朝"/>
          <w:color w:val="000000" w:themeColor="text1"/>
          <w:sz w:val="22"/>
        </w:rPr>
        <w:t>施設</w:t>
      </w:r>
      <w:r>
        <w:rPr>
          <w:rFonts w:ascii="ＭＳ 明朝" w:eastAsia="ＭＳ 明朝" w:hAnsi="ＭＳ 明朝" w:hint="eastAsia"/>
          <w:color w:val="000000" w:themeColor="text1"/>
          <w:sz w:val="22"/>
        </w:rPr>
        <w:t>、ホテル、エンターテイメント施設、商業施設、カジノ施設】</w:t>
      </w:r>
    </w:p>
    <w:p w:rsidR="00E615A6" w:rsidRDefault="00D2636E">
      <w:pPr>
        <w:ind w:leftChars="337" w:left="992" w:hangingChars="129" w:hanging="284"/>
        <w:rPr>
          <w:rFonts w:ascii="ＭＳ 明朝" w:eastAsia="ＭＳ 明朝" w:hAnsi="ＭＳ 明朝"/>
          <w:sz w:val="22"/>
        </w:rPr>
      </w:pPr>
      <w:r>
        <w:rPr>
          <w:rFonts w:ascii="ＭＳ 明朝" w:eastAsia="ＭＳ 明朝" w:hAnsi="ＭＳ 明朝" w:hint="eastAsia"/>
          <w:sz w:val="22"/>
        </w:rPr>
        <w:t xml:space="preserve">イ </w:t>
      </w:r>
      <w:r>
        <w:rPr>
          <w:rFonts w:ascii="ＭＳ 明朝" w:eastAsia="ＭＳ 明朝" w:hAnsi="ＭＳ 明朝"/>
          <w:sz w:val="22"/>
        </w:rPr>
        <w:t>参加除外条件</w:t>
      </w:r>
    </w:p>
    <w:p w:rsidR="00E615A6" w:rsidRDefault="00D2636E">
      <w:pPr>
        <w:ind w:leftChars="337" w:left="992" w:hangingChars="129" w:hanging="284"/>
        <w:rPr>
          <w:rFonts w:ascii="ＭＳ 明朝" w:eastAsia="ＭＳ 明朝" w:hAnsi="ＭＳ 明朝"/>
          <w:sz w:val="22"/>
        </w:rPr>
      </w:pPr>
      <w:r>
        <w:rPr>
          <w:rFonts w:ascii="ＭＳ 明朝" w:eastAsia="ＭＳ 明朝" w:hAnsi="ＭＳ 明朝" w:hint="eastAsia"/>
          <w:sz w:val="22"/>
        </w:rPr>
        <w:t xml:space="preserve">　以下のいずれかに該当する場合は、ＲＦＣ提案者として認めません。</w:t>
      </w:r>
    </w:p>
    <w:p w:rsidR="00E615A6" w:rsidRDefault="00D2636E">
      <w:pPr>
        <w:ind w:leftChars="404" w:left="1132" w:hangingChars="129" w:hanging="284"/>
        <w:rPr>
          <w:rFonts w:ascii="ＭＳ 明朝" w:eastAsia="ＭＳ 明朝" w:hAnsi="ＭＳ 明朝"/>
          <w:sz w:val="22"/>
        </w:rPr>
      </w:pPr>
      <w:r>
        <w:rPr>
          <w:rFonts w:ascii="ＭＳ 明朝" w:eastAsia="ＭＳ 明朝" w:hAnsi="ＭＳ 明朝"/>
          <w:sz w:val="22"/>
        </w:rPr>
        <w:t>(ｱ)</w:t>
      </w:r>
      <w:r>
        <w:rPr>
          <w:rFonts w:ascii="ＭＳ 明朝" w:eastAsia="ＭＳ 明朝" w:hAnsi="ＭＳ 明朝" w:hint="eastAsia"/>
          <w:sz w:val="22"/>
        </w:rPr>
        <w:t xml:space="preserve"> 経営不振の状態（破産手続開始、民事再生手続開始、会社更生手続開始若しくは特別清算開始の申立て又は手形取引停止処分等がなされている状態をいう。）にある者</w:t>
      </w:r>
    </w:p>
    <w:p w:rsidR="00E615A6" w:rsidRDefault="00D2636E">
      <w:pPr>
        <w:ind w:leftChars="404" w:left="1132" w:hangingChars="129" w:hanging="284"/>
        <w:rPr>
          <w:rFonts w:ascii="ＭＳ 明朝" w:eastAsia="ＭＳ 明朝" w:hAnsi="ＭＳ 明朝"/>
          <w:sz w:val="22"/>
        </w:rPr>
      </w:pPr>
      <w:r>
        <w:rPr>
          <w:rFonts w:ascii="ＭＳ 明朝" w:eastAsia="ＭＳ 明朝" w:hAnsi="ＭＳ 明朝" w:hint="eastAsia"/>
          <w:sz w:val="22"/>
        </w:rPr>
        <w:t>(ｲ) 無差別大量殺人行為を行った団体の規制に関する法律（平成</w:t>
      </w:r>
      <w:r>
        <w:rPr>
          <w:rFonts w:ascii="ＭＳ 明朝" w:eastAsia="ＭＳ 明朝" w:hAnsi="ＭＳ 明朝"/>
          <w:sz w:val="22"/>
        </w:rPr>
        <w:t>11年法律第147号）第８条第２項第１号の処分を受けている団体若しくはその代表者、主宰者その他構成員又は当該構成員を含む団体</w:t>
      </w:r>
    </w:p>
    <w:p w:rsidR="00E615A6" w:rsidRDefault="00D2636E">
      <w:pPr>
        <w:ind w:leftChars="404" w:left="1132" w:hangingChars="129" w:hanging="284"/>
        <w:rPr>
          <w:rFonts w:ascii="ＭＳ 明朝" w:eastAsia="ＭＳ 明朝" w:hAnsi="ＭＳ 明朝"/>
          <w:sz w:val="22"/>
        </w:rPr>
      </w:pPr>
      <w:r>
        <w:rPr>
          <w:rFonts w:ascii="ＭＳ 明朝" w:eastAsia="ＭＳ 明朝" w:hAnsi="ＭＳ 明朝"/>
          <w:sz w:val="22"/>
        </w:rPr>
        <w:t xml:space="preserve">(ｳ) </w:t>
      </w:r>
      <w:r>
        <w:rPr>
          <w:rFonts w:ascii="ＭＳ 明朝" w:eastAsia="ＭＳ 明朝" w:hAnsi="ＭＳ 明朝" w:hint="eastAsia"/>
          <w:sz w:val="22"/>
        </w:rPr>
        <w:t>横浜市暴力団排除条例（平成</w:t>
      </w:r>
      <w:r>
        <w:rPr>
          <w:rFonts w:ascii="ＭＳ 明朝" w:eastAsia="ＭＳ 明朝" w:hAnsi="ＭＳ 明朝"/>
          <w:sz w:val="22"/>
        </w:rPr>
        <w:t>23年12月横浜市条例第51号）第２条第２号に規定する暴力団、同条第４号に規定する暴力団員等と密接な関係を有すると認められる者（法人その他団体にあっては、その役員（業務を執行する社員、取締役又はこれらに準ずる者をいう。）が暴力団員等と密接な関係を有すると認められるものをいう。）</w:t>
      </w:r>
    </w:p>
    <w:p w:rsidR="00E615A6" w:rsidRDefault="00D2636E">
      <w:pPr>
        <w:ind w:leftChars="404" w:left="1132" w:hangingChars="129" w:hanging="284"/>
        <w:rPr>
          <w:rFonts w:ascii="ＭＳ 明朝" w:eastAsia="ＭＳ 明朝" w:hAnsi="ＭＳ 明朝"/>
          <w:sz w:val="22"/>
        </w:rPr>
      </w:pPr>
      <w:r>
        <w:rPr>
          <w:rFonts w:ascii="ＭＳ 明朝" w:eastAsia="ＭＳ 明朝" w:hAnsi="ＭＳ 明朝"/>
          <w:sz w:val="22"/>
        </w:rPr>
        <w:t xml:space="preserve">(ｴ) </w:t>
      </w:r>
      <w:r>
        <w:rPr>
          <w:rFonts w:ascii="ＭＳ 明朝" w:eastAsia="ＭＳ 明朝" w:hAnsi="ＭＳ 明朝" w:hint="eastAsia"/>
          <w:sz w:val="22"/>
        </w:rPr>
        <w:t>神奈川県暴力団排除条例（平成</w:t>
      </w:r>
      <w:r>
        <w:rPr>
          <w:rFonts w:ascii="ＭＳ 明朝" w:eastAsia="ＭＳ 明朝" w:hAnsi="ＭＳ 明朝"/>
          <w:sz w:val="22"/>
        </w:rPr>
        <w:t>22年神奈川県条例第75号）第23条第１項又は第２項に違反している事実がある者</w:t>
      </w:r>
    </w:p>
    <w:p w:rsidR="00E615A6" w:rsidRDefault="00E615A6">
      <w:pPr>
        <w:ind w:leftChars="270" w:left="567" w:firstLineChars="128" w:firstLine="282"/>
        <w:rPr>
          <w:rFonts w:ascii="ＭＳ 明朝" w:eastAsia="ＭＳ 明朝" w:hAnsi="ＭＳ 明朝"/>
          <w:sz w:val="22"/>
        </w:rPr>
      </w:pPr>
    </w:p>
    <w:p w:rsidR="00E615A6" w:rsidRDefault="00D2636E">
      <w:pPr>
        <w:tabs>
          <w:tab w:val="left" w:pos="709"/>
        </w:tabs>
        <w:ind w:firstLineChars="200" w:firstLine="440"/>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Pr>
          <w:rFonts w:ascii="ＭＳ 明朝" w:eastAsia="ＭＳ 明朝" w:hAnsi="ＭＳ 明朝" w:hint="eastAsia"/>
          <w:sz w:val="22"/>
        </w:rPr>
        <w:t>参加登録及び提案等</w:t>
      </w:r>
    </w:p>
    <w:p w:rsidR="00E615A6" w:rsidRDefault="00D2636E">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ア 参加登録</w:t>
      </w:r>
    </w:p>
    <w:p w:rsidR="00E615A6" w:rsidRDefault="00D2636E">
      <w:pPr>
        <w:ind w:leftChars="337" w:left="708" w:firstLineChars="63" w:firstLine="139"/>
        <w:rPr>
          <w:rFonts w:ascii="ＭＳ 明朝" w:eastAsia="ＭＳ 明朝" w:hAnsi="ＭＳ 明朝"/>
          <w:sz w:val="22"/>
        </w:rPr>
      </w:pPr>
      <w:r>
        <w:rPr>
          <w:rFonts w:ascii="ＭＳ 明朝" w:eastAsia="ＭＳ 明朝" w:hAnsi="ＭＳ 明朝" w:hint="eastAsia"/>
          <w:sz w:val="22"/>
        </w:rPr>
        <w:t>本ＲＦＣは、参加登録が必要となりますので、本募集要項に定める諸条件を遵守のうえ、登録に必要な書類一式（様式１、２及び参加資格要件を証する資料）を作成し、提出してください。受付対応のため、前日までに担当窓口まで電話で連絡をしてください。</w:t>
      </w:r>
    </w:p>
    <w:p w:rsidR="00E615A6" w:rsidRDefault="00D2636E">
      <w:pPr>
        <w:ind w:leftChars="337" w:left="708" w:firstLineChars="63" w:firstLine="139"/>
        <w:rPr>
          <w:rFonts w:ascii="ＭＳ 明朝" w:eastAsia="ＭＳ 明朝" w:hAnsi="ＭＳ 明朝"/>
          <w:color w:val="FF0000"/>
          <w:sz w:val="22"/>
        </w:rPr>
      </w:pPr>
      <w:r>
        <w:rPr>
          <w:rFonts w:ascii="ＭＳ 明朝" w:eastAsia="ＭＳ 明朝" w:hAnsi="ＭＳ 明朝" w:hint="eastAsia"/>
          <w:sz w:val="22"/>
        </w:rPr>
        <w:t>本ＲＦＣの登録が完了したＲＦＣ参加者には、登録完了の通知とともに、提案に必要な参考資料・参考様式等を配布するためにＲＦＣ参加者に連絡します。</w:t>
      </w:r>
    </w:p>
    <w:p w:rsidR="00E615A6" w:rsidRDefault="00D2636E">
      <w:pPr>
        <w:ind w:leftChars="337" w:left="708" w:firstLineChars="63" w:firstLine="139"/>
        <w:rPr>
          <w:rFonts w:ascii="ＭＳ 明朝" w:eastAsia="ＭＳ 明朝" w:hAnsi="ＭＳ 明朝"/>
          <w:sz w:val="22"/>
        </w:rPr>
      </w:pPr>
      <w:r>
        <w:rPr>
          <w:rFonts w:ascii="ＭＳ 明朝" w:eastAsia="ＭＳ 明朝" w:hAnsi="ＭＳ 明朝" w:hint="eastAsia"/>
          <w:sz w:val="22"/>
        </w:rPr>
        <w:t>本募集要項に関する質問がある場合はイを参照してください。</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【申込期限】2019年10月30日(水)17時まで（土曜日、日曜日及び祝日を除く各日）</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【申込時間】９時から17時まで（12時から13時を除く）</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【申込方法】持参（※郵送、メール等による申込は受け付けません）</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【申込場所】横浜市 政策局 政策課</w:t>
      </w:r>
    </w:p>
    <w:p w:rsidR="00E615A6" w:rsidRDefault="00D2636E">
      <w:pPr>
        <w:ind w:firstLineChars="451" w:firstLine="992"/>
        <w:rPr>
          <w:rFonts w:ascii="ＭＳ 明朝" w:eastAsia="ＭＳ 明朝" w:hAnsi="ＭＳ 明朝"/>
          <w:sz w:val="22"/>
        </w:rPr>
      </w:pPr>
      <w:r>
        <w:rPr>
          <w:rFonts w:ascii="ＭＳ 明朝" w:eastAsia="ＭＳ 明朝" w:hAnsi="ＭＳ 明朝" w:hint="eastAsia"/>
          <w:sz w:val="22"/>
        </w:rPr>
        <w:lastRenderedPageBreak/>
        <w:t>住　所：横浜市中区港町１－１</w:t>
      </w:r>
    </w:p>
    <w:p w:rsidR="00E615A6" w:rsidRDefault="00D2636E">
      <w:pPr>
        <w:ind w:firstLineChars="451" w:firstLine="992"/>
        <w:rPr>
          <w:rFonts w:ascii="ＭＳ 明朝" w:eastAsia="ＭＳ 明朝" w:hAnsi="ＭＳ 明朝"/>
          <w:sz w:val="22"/>
        </w:rPr>
      </w:pPr>
      <w:r>
        <w:rPr>
          <w:rFonts w:ascii="ＭＳ 明朝" w:eastAsia="ＭＳ 明朝" w:hAnsi="ＭＳ 明朝" w:hint="eastAsia"/>
          <w:sz w:val="22"/>
        </w:rPr>
        <w:t>担　当：横浜市政策局政策部政策課　ＩＲ担当</w:t>
      </w:r>
    </w:p>
    <w:p w:rsidR="00E615A6" w:rsidRDefault="00D2636E">
      <w:pPr>
        <w:ind w:firstLineChars="451" w:firstLine="992"/>
        <w:rPr>
          <w:rFonts w:ascii="ＭＳ 明朝" w:eastAsia="ＭＳ 明朝" w:hAnsi="ＭＳ 明朝"/>
          <w:sz w:val="22"/>
        </w:rPr>
      </w:pPr>
      <w:r>
        <w:rPr>
          <w:rFonts w:ascii="ＭＳ 明朝" w:eastAsia="ＭＳ 明朝" w:hAnsi="ＭＳ 明朝" w:hint="eastAsia"/>
          <w:sz w:val="22"/>
        </w:rPr>
        <w:t>電　話：045-671-4135</w:t>
      </w:r>
    </w:p>
    <w:p w:rsidR="00E615A6" w:rsidRDefault="00D2636E">
      <w:pPr>
        <w:ind w:firstLineChars="322" w:firstLine="708"/>
        <w:rPr>
          <w:rFonts w:ascii="ＭＳ 明朝" w:eastAsia="ＭＳ 明朝" w:hAnsi="ＭＳ 明朝"/>
          <w:sz w:val="22"/>
        </w:rPr>
      </w:pPr>
      <w:r>
        <w:rPr>
          <w:rFonts w:ascii="ＭＳ 明朝" w:eastAsia="ＭＳ 明朝" w:hAnsi="ＭＳ 明朝" w:hint="eastAsia"/>
          <w:sz w:val="22"/>
        </w:rPr>
        <w:t>【必要書類】</w:t>
      </w:r>
    </w:p>
    <w:p w:rsidR="00E615A6" w:rsidRDefault="00D2636E">
      <w:pPr>
        <w:ind w:leftChars="270" w:left="567" w:firstLineChars="193" w:firstLine="425"/>
        <w:rPr>
          <w:rFonts w:ascii="ＭＳ 明朝" w:eastAsia="ＭＳ 明朝" w:hAnsi="ＭＳ 明朝"/>
          <w:sz w:val="22"/>
        </w:rPr>
      </w:pPr>
      <w:r>
        <w:rPr>
          <w:rFonts w:ascii="ＭＳ 明朝" w:eastAsia="ＭＳ 明朝" w:hAnsi="ＭＳ 明朝" w:hint="eastAsia"/>
          <w:sz w:val="22"/>
        </w:rPr>
        <w:t>様式１（参加登録申請書）</w:t>
      </w:r>
    </w:p>
    <w:p w:rsidR="00E615A6" w:rsidRDefault="00D2636E">
      <w:pPr>
        <w:ind w:leftChars="270" w:left="567" w:firstLineChars="193" w:firstLine="425"/>
        <w:rPr>
          <w:rFonts w:ascii="ＭＳ 明朝" w:eastAsia="ＭＳ 明朝" w:hAnsi="ＭＳ 明朝"/>
          <w:sz w:val="22"/>
        </w:rPr>
      </w:pPr>
      <w:r>
        <w:rPr>
          <w:rFonts w:ascii="ＭＳ 明朝" w:eastAsia="ＭＳ 明朝" w:hAnsi="ＭＳ 明朝" w:hint="eastAsia"/>
          <w:sz w:val="22"/>
        </w:rPr>
        <w:t>様式２（貸与申請書兼秘密保持誓約書）</w:t>
      </w:r>
    </w:p>
    <w:p w:rsidR="00E615A6" w:rsidRDefault="00E615A6">
      <w:pPr>
        <w:ind w:leftChars="270" w:left="567" w:firstLineChars="128" w:firstLine="282"/>
        <w:rPr>
          <w:rFonts w:ascii="ＭＳ 明朝" w:eastAsia="ＭＳ 明朝" w:hAnsi="ＭＳ 明朝"/>
          <w:sz w:val="22"/>
        </w:rPr>
      </w:pPr>
    </w:p>
    <w:p w:rsidR="00E615A6" w:rsidRDefault="00D2636E">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イ 質問・回答</w:t>
      </w:r>
    </w:p>
    <w:p w:rsidR="00E615A6" w:rsidRDefault="00D2636E">
      <w:pPr>
        <w:ind w:leftChars="270" w:left="567" w:firstLineChars="128" w:firstLine="282"/>
        <w:rPr>
          <w:rFonts w:ascii="ＭＳ 明朝" w:eastAsia="ＭＳ 明朝" w:hAnsi="ＭＳ 明朝"/>
          <w:sz w:val="22"/>
        </w:rPr>
      </w:pPr>
      <w:r>
        <w:rPr>
          <w:rFonts w:ascii="ＭＳ 明朝" w:eastAsia="ＭＳ 明朝" w:hAnsi="ＭＳ 明朝" w:hint="eastAsia"/>
          <w:sz w:val="22"/>
        </w:rPr>
        <w:t>ＲＦＣ参加者は、本募集要項に関する質問を提出することができます。</w:t>
      </w:r>
    </w:p>
    <w:p w:rsidR="00E615A6" w:rsidRDefault="00D2636E">
      <w:pPr>
        <w:ind w:leftChars="270" w:left="567" w:firstLineChars="128" w:firstLine="282"/>
        <w:rPr>
          <w:rFonts w:ascii="ＭＳ 明朝" w:eastAsia="ＭＳ 明朝" w:hAnsi="ＭＳ 明朝"/>
          <w:sz w:val="22"/>
        </w:rPr>
      </w:pPr>
      <w:r>
        <w:rPr>
          <w:rFonts w:ascii="ＭＳ 明朝" w:eastAsia="ＭＳ 明朝" w:hAnsi="ＭＳ 明朝" w:hint="eastAsia"/>
          <w:sz w:val="22"/>
        </w:rPr>
        <w:t>【提出期限】2019年11月18日(月)17時まで（必着）</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提出方法】本募集要項に関する質問がある場合は、様式３に質問を記入し、担当窓口までメールで送信してください。メール件名は、「【質問書】横浜ＩＲ_ＲＦＣ募集要項等に関する質問書」と記載してください。</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【回 答 日】2019年11月2</w:t>
      </w:r>
      <w:r>
        <w:rPr>
          <w:rFonts w:ascii="ＭＳ 明朝" w:eastAsia="ＭＳ 明朝" w:hAnsi="ＭＳ 明朝"/>
          <w:sz w:val="22"/>
        </w:rPr>
        <w:t>5</w:t>
      </w:r>
      <w:r>
        <w:rPr>
          <w:rFonts w:ascii="ＭＳ 明朝" w:eastAsia="ＭＳ 明朝" w:hAnsi="ＭＳ 明朝" w:hint="eastAsia"/>
          <w:sz w:val="22"/>
        </w:rPr>
        <w:t>日（月）</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【公 表 等】すべてのＲＦＣ参加者に対して共通で回答する必要があるものについては、市ホームページにて公表します。本募集要項等に関係のない事項の質問に対しては回答しません。</w:t>
      </w:r>
    </w:p>
    <w:p w:rsidR="00E615A6" w:rsidRDefault="00D2636E">
      <w:pPr>
        <w:ind w:leftChars="1011" w:left="2123" w:firstLineChars="1" w:firstLine="2"/>
        <w:rPr>
          <w:rFonts w:ascii="ＭＳ 明朝" w:eastAsia="ＭＳ 明朝" w:hAnsi="ＭＳ 明朝"/>
          <w:sz w:val="22"/>
        </w:rPr>
      </w:pPr>
      <w:r>
        <w:rPr>
          <w:rFonts w:ascii="ＭＳ 明朝" w:eastAsia="ＭＳ 明朝" w:hAnsi="ＭＳ 明朝" w:hint="eastAsia"/>
          <w:sz w:val="22"/>
        </w:rPr>
        <w:t>なお、質問を提出したＲＦＣ参加者の名前は公表しません。</w:t>
      </w:r>
    </w:p>
    <w:p w:rsidR="00E615A6" w:rsidRDefault="00D2636E">
      <w:pPr>
        <w:ind w:leftChars="1011" w:left="2123" w:firstLineChars="1" w:firstLine="2"/>
        <w:rPr>
          <w:rFonts w:ascii="ＭＳ 明朝" w:eastAsia="ＭＳ 明朝" w:hAnsi="ＭＳ 明朝"/>
          <w:sz w:val="22"/>
        </w:rPr>
      </w:pPr>
      <w:r>
        <w:rPr>
          <w:rFonts w:ascii="ＭＳ 明朝" w:eastAsia="ＭＳ 明朝" w:hAnsi="ＭＳ 明朝" w:hint="eastAsia"/>
          <w:sz w:val="22"/>
        </w:rPr>
        <w:t>URL:</w:t>
      </w:r>
      <w:r>
        <w:t xml:space="preserve"> https://www.city.yokohama.lg.jp/city-info/seisaku/torikumi/IR/ir.html</w:t>
      </w:r>
    </w:p>
    <w:p w:rsidR="00E615A6" w:rsidRDefault="00D2636E">
      <w:pPr>
        <w:ind w:firstLineChars="386" w:firstLine="849"/>
        <w:rPr>
          <w:rFonts w:ascii="ＭＳ 明朝" w:eastAsia="ＭＳ 明朝" w:hAnsi="ＭＳ 明朝"/>
          <w:sz w:val="22"/>
        </w:rPr>
      </w:pPr>
      <w:r>
        <w:rPr>
          <w:rFonts w:ascii="ＭＳ 明朝" w:eastAsia="ＭＳ 明朝" w:hAnsi="ＭＳ 明朝" w:hint="eastAsia"/>
          <w:sz w:val="22"/>
        </w:rPr>
        <w:t>【必要書類】</w:t>
      </w:r>
    </w:p>
    <w:p w:rsidR="00E615A6" w:rsidRDefault="00D2636E">
      <w:pPr>
        <w:ind w:leftChars="270" w:left="567" w:firstLineChars="293" w:firstLine="645"/>
        <w:rPr>
          <w:rFonts w:ascii="ＭＳ 明朝" w:eastAsia="ＭＳ 明朝" w:hAnsi="ＭＳ 明朝"/>
          <w:sz w:val="22"/>
        </w:rPr>
      </w:pPr>
      <w:r>
        <w:rPr>
          <w:rFonts w:ascii="ＭＳ 明朝" w:eastAsia="ＭＳ 明朝" w:hAnsi="ＭＳ 明朝" w:hint="eastAsia"/>
          <w:sz w:val="22"/>
        </w:rPr>
        <w:t>様式３（質問書提出届）</w:t>
      </w:r>
    </w:p>
    <w:p w:rsidR="00E615A6" w:rsidRDefault="00E615A6">
      <w:pPr>
        <w:ind w:leftChars="270" w:left="567" w:firstLineChars="128" w:firstLine="282"/>
        <w:rPr>
          <w:rFonts w:ascii="ＭＳ 明朝" w:eastAsia="ＭＳ 明朝" w:hAnsi="ＭＳ 明朝"/>
          <w:sz w:val="22"/>
        </w:rPr>
      </w:pPr>
    </w:p>
    <w:p w:rsidR="00E615A6" w:rsidRDefault="00D2636E">
      <w:pPr>
        <w:ind w:leftChars="270" w:left="567" w:firstLineChars="64" w:firstLine="141"/>
        <w:rPr>
          <w:rFonts w:ascii="HGP創英角ｺﾞｼｯｸUB" w:eastAsia="HGP創英角ｺﾞｼｯｸUB" w:hAnsi="HGP創英角ｺﾞｼｯｸUB"/>
          <w:sz w:val="22"/>
          <w:bdr w:val="single" w:sz="4" w:space="0" w:color="auto"/>
        </w:rPr>
      </w:pPr>
      <w:r>
        <w:rPr>
          <w:rFonts w:ascii="HGP創英角ｺﾞｼｯｸUB" w:eastAsia="HGP創英角ｺﾞｼｯｸUB" w:hAnsi="HGP創英角ｺﾞｼｯｸUB" w:hint="eastAsia"/>
          <w:sz w:val="22"/>
          <w:bdr w:val="single" w:sz="4" w:space="0" w:color="auto"/>
        </w:rPr>
        <w:t>ウ 提案</w:t>
      </w:r>
    </w:p>
    <w:p w:rsidR="00E615A6" w:rsidRDefault="00D2636E">
      <w:pPr>
        <w:ind w:leftChars="337" w:left="708" w:firstLineChars="63" w:firstLine="139"/>
        <w:rPr>
          <w:rFonts w:ascii="ＭＳ 明朝" w:eastAsia="ＭＳ 明朝" w:hAnsi="ＭＳ 明朝"/>
          <w:sz w:val="22"/>
        </w:rPr>
      </w:pPr>
      <w:r>
        <w:rPr>
          <w:rFonts w:ascii="ＭＳ 明朝" w:eastAsia="ＭＳ 明朝" w:hAnsi="ＭＳ 明朝" w:hint="eastAsia"/>
          <w:sz w:val="22"/>
        </w:rPr>
        <w:t>本募集要項に定める諸条件を遵守のうえ、提案に必要な書類一式を作成し、次の期限までに提出してください。受付対応のため、前日までに担当窓口まで電話で連絡をしてください。</w:t>
      </w:r>
    </w:p>
    <w:p w:rsidR="00E615A6" w:rsidRDefault="00D2636E">
      <w:pPr>
        <w:ind w:leftChars="337" w:left="708" w:firstLineChars="63" w:firstLine="139"/>
        <w:rPr>
          <w:rFonts w:ascii="ＭＳ 明朝" w:eastAsia="ＭＳ 明朝" w:hAnsi="ＭＳ 明朝"/>
          <w:sz w:val="22"/>
        </w:rPr>
      </w:pPr>
      <w:r>
        <w:rPr>
          <w:rFonts w:ascii="ＭＳ 明朝" w:eastAsia="ＭＳ 明朝" w:hAnsi="ＭＳ 明朝" w:hint="eastAsia"/>
          <w:sz w:val="22"/>
        </w:rPr>
        <w:t>様式の記載欄が不足する場合は、Ａ４又はＡ３サイズの資料を別途添付することができます。添付資料の様式は自由です。</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【提出期限】2019年12月23日(月)午後５時まで</w:t>
      </w:r>
    </w:p>
    <w:p w:rsidR="00E615A6" w:rsidRDefault="00D2636E">
      <w:pPr>
        <w:ind w:leftChars="945" w:left="2123" w:hangingChars="63" w:hanging="139"/>
        <w:rPr>
          <w:rFonts w:ascii="ＭＳ 明朝" w:eastAsia="ＭＳ 明朝" w:hAnsi="ＭＳ 明朝"/>
          <w:sz w:val="22"/>
        </w:rPr>
      </w:pPr>
      <w:r>
        <w:rPr>
          <w:rFonts w:ascii="ＭＳ 明朝" w:eastAsia="ＭＳ 明朝" w:hAnsi="ＭＳ 明朝" w:hint="eastAsia"/>
          <w:sz w:val="22"/>
        </w:rPr>
        <w:t>（土曜日、日曜日及び祝日を除く各日）</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【申込時間】９時から17時まで（正午から13時を除く）</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【申込方法】持参（※郵送、メール等による申込は受け付けない）</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【申込場所】横浜市 政策局 政策課</w:t>
      </w:r>
    </w:p>
    <w:p w:rsidR="00E615A6" w:rsidRDefault="00D2636E">
      <w:pPr>
        <w:ind w:leftChars="540" w:left="2124" w:hangingChars="450" w:hanging="990"/>
        <w:rPr>
          <w:rFonts w:ascii="ＭＳ 明朝" w:eastAsia="ＭＳ 明朝" w:hAnsi="ＭＳ 明朝"/>
          <w:sz w:val="22"/>
        </w:rPr>
      </w:pPr>
      <w:r>
        <w:rPr>
          <w:rFonts w:ascii="ＭＳ 明朝" w:eastAsia="ＭＳ 明朝" w:hAnsi="ＭＳ 明朝" w:hint="eastAsia"/>
          <w:sz w:val="22"/>
        </w:rPr>
        <w:t>住　所：横浜市中区港町１－１</w:t>
      </w:r>
    </w:p>
    <w:p w:rsidR="00E615A6" w:rsidRDefault="00D2636E">
      <w:pPr>
        <w:ind w:leftChars="540" w:left="2124" w:hangingChars="450" w:hanging="990"/>
        <w:rPr>
          <w:rFonts w:ascii="ＭＳ 明朝" w:eastAsia="ＭＳ 明朝" w:hAnsi="ＭＳ 明朝"/>
          <w:sz w:val="22"/>
        </w:rPr>
      </w:pPr>
      <w:r>
        <w:rPr>
          <w:rFonts w:ascii="ＭＳ 明朝" w:eastAsia="ＭＳ 明朝" w:hAnsi="ＭＳ 明朝" w:hint="eastAsia"/>
          <w:sz w:val="22"/>
        </w:rPr>
        <w:t>担　当：横浜市政策局政策部政策課　ＩＲ担当</w:t>
      </w:r>
    </w:p>
    <w:p w:rsidR="00E615A6" w:rsidRDefault="00D2636E">
      <w:pPr>
        <w:ind w:leftChars="540" w:left="2124" w:hangingChars="450" w:hanging="990"/>
        <w:rPr>
          <w:rFonts w:ascii="ＭＳ 明朝" w:eastAsia="ＭＳ 明朝" w:hAnsi="ＭＳ 明朝"/>
          <w:sz w:val="22"/>
        </w:rPr>
      </w:pPr>
      <w:r>
        <w:rPr>
          <w:rFonts w:ascii="ＭＳ 明朝" w:eastAsia="ＭＳ 明朝" w:hAnsi="ＭＳ 明朝" w:hint="eastAsia"/>
          <w:sz w:val="22"/>
        </w:rPr>
        <w:t>電　話：045-671-4135</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【必要書類】</w:t>
      </w:r>
    </w:p>
    <w:p w:rsidR="00E615A6" w:rsidRDefault="00D2636E">
      <w:pPr>
        <w:ind w:leftChars="270" w:left="567" w:firstLineChars="257" w:firstLine="565"/>
        <w:rPr>
          <w:rFonts w:ascii="ＭＳ 明朝" w:eastAsia="ＭＳ 明朝" w:hAnsi="ＭＳ 明朝"/>
          <w:sz w:val="22"/>
        </w:rPr>
      </w:pPr>
      <w:r>
        <w:rPr>
          <w:rFonts w:ascii="ＭＳ 明朝" w:eastAsia="ＭＳ 明朝" w:hAnsi="ＭＳ 明朝" w:hint="eastAsia"/>
          <w:sz w:val="22"/>
        </w:rPr>
        <w:t>様式４（ＲＦＣ提案申込書）</w:t>
      </w:r>
    </w:p>
    <w:p w:rsidR="00E615A6" w:rsidRDefault="00D2636E">
      <w:pPr>
        <w:ind w:leftChars="404" w:left="2124" w:hangingChars="580" w:hanging="1276"/>
        <w:rPr>
          <w:rFonts w:ascii="ＭＳ 明朝" w:eastAsia="ＭＳ 明朝" w:hAnsi="ＭＳ 明朝"/>
          <w:sz w:val="22"/>
        </w:rPr>
      </w:pPr>
      <w:r>
        <w:rPr>
          <w:rFonts w:ascii="ＭＳ 明朝" w:eastAsia="ＭＳ 明朝" w:hAnsi="ＭＳ 明朝" w:hint="eastAsia"/>
          <w:sz w:val="22"/>
        </w:rPr>
        <w:t>【提出部数】</w:t>
      </w:r>
    </w:p>
    <w:p w:rsidR="00E615A6" w:rsidRDefault="00D2636E">
      <w:pPr>
        <w:ind w:leftChars="540" w:left="2124" w:hangingChars="450" w:hanging="990"/>
        <w:rPr>
          <w:rFonts w:ascii="ＭＳ 明朝" w:eastAsia="ＭＳ 明朝" w:hAnsi="ＭＳ 明朝"/>
          <w:sz w:val="22"/>
        </w:rPr>
      </w:pPr>
      <w:r>
        <w:rPr>
          <w:rFonts w:ascii="ＭＳ 明朝" w:eastAsia="ＭＳ 明朝" w:hAnsi="ＭＳ 明朝" w:hint="eastAsia"/>
          <w:sz w:val="22"/>
        </w:rPr>
        <w:t>紙媒体：10部、電子データ：一式（ＣＤ・ＤＶＤに記録したもの）</w:t>
      </w:r>
    </w:p>
    <w:p w:rsidR="00E615A6" w:rsidRDefault="00D2636E">
      <w:pPr>
        <w:ind w:firstLineChars="200" w:firstLine="440"/>
        <w:rPr>
          <w:rFonts w:ascii="ＭＳ 明朝" w:eastAsia="ＭＳ 明朝" w:hAnsi="ＭＳ 明朝"/>
          <w:sz w:val="22"/>
        </w:rPr>
      </w:pPr>
      <w:r>
        <w:rPr>
          <w:rFonts w:ascii="ＭＳ 明朝" w:eastAsia="ＭＳ 明朝" w:hAnsi="ＭＳ 明朝" w:hint="eastAsia"/>
          <w:sz w:val="22"/>
        </w:rPr>
        <w:lastRenderedPageBreak/>
        <w:t>(3) その他</w:t>
      </w:r>
    </w:p>
    <w:p w:rsidR="00E615A6" w:rsidRDefault="00D2636E">
      <w:pPr>
        <w:ind w:leftChars="337" w:left="992" w:hangingChars="129" w:hanging="284"/>
        <w:rPr>
          <w:rFonts w:ascii="ＭＳ 明朝" w:eastAsia="ＭＳ 明朝" w:hAnsi="ＭＳ 明朝"/>
          <w:sz w:val="22"/>
        </w:rPr>
      </w:pPr>
      <w:r>
        <w:rPr>
          <w:rFonts w:ascii="ＭＳ 明朝" w:eastAsia="ＭＳ 明朝" w:hAnsi="ＭＳ 明朝" w:hint="eastAsia"/>
          <w:sz w:val="22"/>
        </w:rPr>
        <w:t>ア ＲＦＣ参加者の変更</w:t>
      </w:r>
    </w:p>
    <w:p w:rsidR="00E615A6" w:rsidRDefault="00D2636E">
      <w:pPr>
        <w:ind w:leftChars="472" w:left="991" w:firstLine="1"/>
        <w:rPr>
          <w:rFonts w:ascii="ＭＳ 明朝" w:eastAsia="ＭＳ 明朝" w:hAnsi="ＭＳ 明朝"/>
          <w:sz w:val="22"/>
        </w:rPr>
      </w:pPr>
      <w:r>
        <w:rPr>
          <w:rFonts w:ascii="ＭＳ 明朝" w:eastAsia="ＭＳ 明朝" w:hAnsi="ＭＳ 明朝" w:hint="eastAsia"/>
          <w:sz w:val="22"/>
        </w:rPr>
        <w:t>ＲＦＣ参加者を変更する場合は、次によりＲＦＣ参加者の変更を申請してください。</w:t>
      </w:r>
    </w:p>
    <w:p w:rsidR="00E615A6" w:rsidRDefault="00D2636E">
      <w:pPr>
        <w:ind w:leftChars="472" w:left="991" w:firstLine="1"/>
        <w:rPr>
          <w:rFonts w:ascii="ＭＳ 明朝" w:eastAsia="ＭＳ 明朝" w:hAnsi="ＭＳ 明朝"/>
          <w:sz w:val="22"/>
        </w:rPr>
      </w:pPr>
      <w:r>
        <w:rPr>
          <w:rFonts w:ascii="ＭＳ 明朝" w:eastAsia="ＭＳ 明朝" w:hAnsi="ＭＳ 明朝" w:hint="eastAsia"/>
          <w:sz w:val="22"/>
        </w:rPr>
        <w:t>【受付期限】ＲＦＣ提案書の提出まで</w:t>
      </w:r>
    </w:p>
    <w:p w:rsidR="00E615A6" w:rsidRDefault="00D2636E">
      <w:pPr>
        <w:ind w:leftChars="472" w:left="991" w:firstLine="1"/>
        <w:rPr>
          <w:rFonts w:ascii="ＭＳ 明朝" w:eastAsia="ＭＳ 明朝" w:hAnsi="ＭＳ 明朝"/>
          <w:sz w:val="22"/>
        </w:rPr>
      </w:pPr>
      <w:r>
        <w:rPr>
          <w:rFonts w:ascii="ＭＳ 明朝" w:eastAsia="ＭＳ 明朝" w:hAnsi="ＭＳ 明朝" w:hint="eastAsia"/>
          <w:sz w:val="22"/>
        </w:rPr>
        <w:t>【提出場所・方法】様式５を作成し、担当窓口に事前に連絡したうえで、持参してください。窓口の受付時間は、土曜日、日曜日及び祝日を除く各日の9時から17時までとします。</w:t>
      </w:r>
    </w:p>
    <w:p w:rsidR="00E615A6" w:rsidRDefault="00D2636E">
      <w:pPr>
        <w:ind w:leftChars="337" w:left="992" w:hangingChars="129" w:hanging="284"/>
        <w:rPr>
          <w:rFonts w:ascii="ＭＳ 明朝" w:eastAsia="ＭＳ 明朝" w:hAnsi="ＭＳ 明朝"/>
          <w:sz w:val="22"/>
        </w:rPr>
      </w:pPr>
      <w:r>
        <w:rPr>
          <w:rFonts w:ascii="ＭＳ 明朝" w:eastAsia="ＭＳ 明朝" w:hAnsi="ＭＳ 明朝" w:hint="eastAsia"/>
          <w:sz w:val="22"/>
        </w:rPr>
        <w:t>イ 参加登録の辞退</w:t>
      </w:r>
    </w:p>
    <w:p w:rsidR="00E615A6" w:rsidRDefault="00D2636E">
      <w:pPr>
        <w:ind w:leftChars="472" w:left="991" w:firstLine="1"/>
        <w:rPr>
          <w:rFonts w:ascii="ＭＳ 明朝" w:eastAsia="ＭＳ 明朝" w:hAnsi="ＭＳ 明朝"/>
          <w:sz w:val="22"/>
        </w:rPr>
      </w:pPr>
      <w:r>
        <w:rPr>
          <w:rFonts w:ascii="ＭＳ 明朝" w:eastAsia="ＭＳ 明朝" w:hAnsi="ＭＳ 明朝" w:hint="eastAsia"/>
          <w:sz w:val="22"/>
        </w:rPr>
        <w:t>ＲＦＣ参加者が本ＲＦＣの参加を辞退する場合は、次により参加登録の辞退を申請してください。</w:t>
      </w:r>
    </w:p>
    <w:p w:rsidR="00E615A6" w:rsidRDefault="00D2636E">
      <w:pPr>
        <w:ind w:leftChars="472" w:left="991" w:firstLine="1"/>
        <w:rPr>
          <w:rFonts w:ascii="ＭＳ 明朝" w:eastAsia="ＭＳ 明朝" w:hAnsi="ＭＳ 明朝"/>
          <w:sz w:val="22"/>
        </w:rPr>
      </w:pPr>
      <w:r>
        <w:rPr>
          <w:rFonts w:ascii="ＭＳ 明朝" w:eastAsia="ＭＳ 明朝" w:hAnsi="ＭＳ 明朝" w:hint="eastAsia"/>
          <w:sz w:val="22"/>
        </w:rPr>
        <w:t>【提出場所・方法】様式６を作成し、担当窓口に事前に連絡したうえで、持参してください。窓口の受付時間は、土曜日、日曜日及び祝日を除く各日の9時から17時までとします。</w:t>
      </w:r>
    </w:p>
    <w:p w:rsidR="00E615A6" w:rsidRDefault="00D2636E">
      <w:pPr>
        <w:ind w:leftChars="337" w:left="992" w:hangingChars="129" w:hanging="284"/>
        <w:rPr>
          <w:rFonts w:ascii="ＭＳ 明朝" w:eastAsia="ＭＳ 明朝" w:hAnsi="ＭＳ 明朝"/>
          <w:sz w:val="22"/>
        </w:rPr>
      </w:pPr>
      <w:r>
        <w:rPr>
          <w:rFonts w:ascii="ＭＳ 明朝" w:eastAsia="ＭＳ 明朝" w:hAnsi="ＭＳ 明朝" w:hint="eastAsia"/>
          <w:sz w:val="22"/>
        </w:rPr>
        <w:t>ウ 複数応募の禁止</w:t>
      </w:r>
    </w:p>
    <w:p w:rsidR="00E615A6" w:rsidRDefault="00D2636E">
      <w:pPr>
        <w:ind w:leftChars="405" w:left="850" w:firstLine="140"/>
        <w:rPr>
          <w:rFonts w:ascii="ＭＳ 明朝" w:eastAsia="ＭＳ 明朝" w:hAnsi="ＭＳ 明朝"/>
          <w:sz w:val="22"/>
        </w:rPr>
      </w:pPr>
      <w:r>
        <w:rPr>
          <w:rFonts w:ascii="ＭＳ 明朝" w:eastAsia="ＭＳ 明朝" w:hAnsi="ＭＳ 明朝" w:hint="eastAsia"/>
          <w:sz w:val="22"/>
        </w:rPr>
        <w:t>ＲＦＣ参加者及びこれらの者と資本面若しくは人事面等において一定の関連がある者は、他の応募に参加することはできないものとします。</w:t>
      </w:r>
    </w:p>
    <w:p w:rsidR="00E615A6" w:rsidRDefault="00E615A6">
      <w:pPr>
        <w:ind w:leftChars="405" w:left="850" w:firstLine="140"/>
        <w:rPr>
          <w:rFonts w:ascii="ＭＳ 明朝" w:eastAsia="ＭＳ 明朝" w:hAnsi="ＭＳ 明朝"/>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対話の実施</w:t>
      </w:r>
    </w:p>
    <w:p w:rsidR="00E615A6" w:rsidRDefault="00D2636E">
      <w:pPr>
        <w:ind w:left="445" w:firstLineChars="55" w:firstLine="121"/>
        <w:rPr>
          <w:rFonts w:ascii="ＭＳ 明朝" w:eastAsia="ＭＳ 明朝" w:hAnsi="ＭＳ 明朝"/>
          <w:sz w:val="22"/>
        </w:rPr>
      </w:pPr>
      <w:r>
        <w:rPr>
          <w:rFonts w:ascii="ＭＳ 明朝" w:eastAsia="ＭＳ 明朝" w:hAnsi="ＭＳ 明朝" w:hint="eastAsia"/>
          <w:sz w:val="22"/>
        </w:rPr>
        <w:t>ＲＦＣ参加者が提出したＲＦＣ提案書について、横浜市とＲＦＣ提案者が意見交換を行うための対話を実施します。本ＲＦＣは、ＲＦＣ提案者との対話を重視します。</w:t>
      </w:r>
    </w:p>
    <w:p w:rsidR="00E615A6" w:rsidRDefault="00D2636E">
      <w:pPr>
        <w:ind w:leftChars="404" w:left="2126" w:hanging="1278"/>
        <w:rPr>
          <w:rFonts w:ascii="ＭＳ 明朝" w:eastAsia="ＭＳ 明朝" w:hAnsi="ＭＳ 明朝"/>
          <w:sz w:val="22"/>
        </w:rPr>
      </w:pPr>
      <w:r>
        <w:rPr>
          <w:rFonts w:ascii="ＭＳ 明朝" w:eastAsia="ＭＳ 明朝" w:hAnsi="ＭＳ 明朝" w:hint="eastAsia"/>
          <w:sz w:val="22"/>
        </w:rPr>
        <w:t>【対話期間】</w:t>
      </w:r>
      <w:r w:rsidRPr="00751244">
        <w:rPr>
          <w:rFonts w:ascii="ＭＳ 明朝" w:eastAsia="ＭＳ 明朝" w:hAnsi="ＭＳ 明朝" w:hint="eastAsia"/>
          <w:sz w:val="22"/>
        </w:rPr>
        <w:t>2020年1月から2020</w:t>
      </w:r>
      <w:r w:rsidR="00B00FE0">
        <w:rPr>
          <w:rFonts w:ascii="ＭＳ 明朝" w:eastAsia="ＭＳ 明朝" w:hAnsi="ＭＳ 明朝" w:hint="eastAsia"/>
          <w:sz w:val="22"/>
        </w:rPr>
        <w:t>年６</w:t>
      </w:r>
      <w:r w:rsidRPr="00751244">
        <w:rPr>
          <w:rFonts w:ascii="ＭＳ 明朝" w:eastAsia="ＭＳ 明朝" w:hAnsi="ＭＳ 明朝" w:hint="eastAsia"/>
          <w:sz w:val="22"/>
        </w:rPr>
        <w:t>月末頃までを予定しています。対話日</w:t>
      </w:r>
      <w:r>
        <w:rPr>
          <w:rFonts w:ascii="ＭＳ 明朝" w:eastAsia="ＭＳ 明朝" w:hAnsi="ＭＳ 明朝" w:hint="eastAsia"/>
          <w:sz w:val="22"/>
        </w:rPr>
        <w:t>時及び対話内容等については、ＲＦＣ提案者と別途調整します。</w:t>
      </w:r>
    </w:p>
    <w:p w:rsidR="00E615A6" w:rsidRDefault="00D2636E">
      <w:pPr>
        <w:ind w:leftChars="404" w:left="2126" w:hanging="1278"/>
        <w:rPr>
          <w:rFonts w:ascii="ＭＳ 明朝" w:eastAsia="ＭＳ 明朝" w:hAnsi="ＭＳ 明朝"/>
          <w:sz w:val="22"/>
        </w:rPr>
      </w:pPr>
      <w:r>
        <w:rPr>
          <w:rFonts w:ascii="ＭＳ 明朝" w:eastAsia="ＭＳ 明朝" w:hAnsi="ＭＳ 明朝" w:hint="eastAsia"/>
          <w:sz w:val="22"/>
        </w:rPr>
        <w:t>【対話場所】横浜市役所庁舎内又は周辺会議室を予定します。</w:t>
      </w:r>
    </w:p>
    <w:p w:rsidR="00E615A6" w:rsidRDefault="00D2636E">
      <w:pPr>
        <w:ind w:leftChars="404" w:left="2126" w:hanging="1278"/>
        <w:rPr>
          <w:rFonts w:ascii="ＭＳ 明朝" w:eastAsia="ＭＳ 明朝" w:hAnsi="ＭＳ 明朝"/>
          <w:sz w:val="22"/>
        </w:rPr>
      </w:pPr>
      <w:r>
        <w:rPr>
          <w:rFonts w:ascii="ＭＳ 明朝" w:eastAsia="ＭＳ 明朝" w:hAnsi="ＭＳ 明朝" w:hint="eastAsia"/>
          <w:sz w:val="22"/>
        </w:rPr>
        <w:t>【対話方法】対話は、ＲＦＣ提案者ごとに複数回を予定しています。</w:t>
      </w:r>
    </w:p>
    <w:p w:rsidR="00E615A6" w:rsidRDefault="00D2636E">
      <w:pPr>
        <w:ind w:leftChars="945" w:left="1984" w:firstLine="143"/>
        <w:rPr>
          <w:rFonts w:ascii="ＭＳ 明朝" w:eastAsia="ＭＳ 明朝" w:hAnsi="ＭＳ 明朝"/>
          <w:sz w:val="22"/>
        </w:rPr>
      </w:pPr>
      <w:r>
        <w:rPr>
          <w:rFonts w:ascii="ＭＳ 明朝" w:eastAsia="ＭＳ 明朝" w:hAnsi="ＭＳ 明朝" w:hint="eastAsia"/>
          <w:sz w:val="22"/>
        </w:rPr>
        <w:t>ＲＦＣ提案者に対し、対話を実施する前に質問事項を送付する予定です。</w:t>
      </w:r>
    </w:p>
    <w:p w:rsidR="00E615A6" w:rsidRDefault="00D2636E">
      <w:pPr>
        <w:ind w:leftChars="404" w:left="2126" w:hanging="1278"/>
        <w:rPr>
          <w:rFonts w:ascii="ＭＳ 明朝" w:eastAsia="ＭＳ 明朝" w:hAnsi="ＭＳ 明朝"/>
          <w:sz w:val="22"/>
        </w:rPr>
      </w:pPr>
      <w:r>
        <w:rPr>
          <w:rFonts w:ascii="ＭＳ 明朝" w:eastAsia="ＭＳ 明朝" w:hAnsi="ＭＳ 明朝" w:hint="eastAsia"/>
          <w:sz w:val="22"/>
        </w:rPr>
        <w:t>【結果公表】対話の結果については、概要をホームページ等で公表します。</w:t>
      </w:r>
    </w:p>
    <w:p w:rsidR="00E615A6" w:rsidRDefault="00D2636E">
      <w:pPr>
        <w:ind w:leftChars="1012" w:left="2125"/>
        <w:rPr>
          <w:rFonts w:ascii="ＭＳ 明朝" w:eastAsia="ＭＳ 明朝" w:hAnsi="ＭＳ 明朝"/>
          <w:sz w:val="22"/>
        </w:rPr>
      </w:pPr>
      <w:r>
        <w:rPr>
          <w:rFonts w:ascii="ＭＳ 明朝" w:eastAsia="ＭＳ 明朝" w:hAnsi="ＭＳ 明朝" w:hint="eastAsia"/>
          <w:sz w:val="22"/>
        </w:rPr>
        <w:t>ただし、ＲＦＣ提案者の名称及び企業ノウハウに係る内容は、原則、非公開とします。公表にあたっては、事前にＲＦＣ提案者に内容の確認を行います。</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留意事項</w:t>
      </w:r>
    </w:p>
    <w:p w:rsidR="00E615A6" w:rsidRDefault="00D2636E">
      <w:pPr>
        <w:ind w:left="44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Pr>
          <w:rFonts w:ascii="ＭＳ 明朝" w:eastAsia="ＭＳ 明朝" w:hAnsi="ＭＳ 明朝" w:hint="eastAsia"/>
          <w:sz w:val="22"/>
        </w:rPr>
        <w:t>ＲＦＣにおけるＲＦＰの位置づけ</w:t>
      </w:r>
    </w:p>
    <w:p w:rsidR="00E615A6" w:rsidRDefault="00D2636E">
      <w:pPr>
        <w:ind w:left="709" w:firstLineChars="64" w:firstLine="141"/>
        <w:rPr>
          <w:rFonts w:ascii="ＭＳ 明朝" w:eastAsia="ＭＳ 明朝" w:hAnsi="ＭＳ 明朝"/>
          <w:sz w:val="22"/>
        </w:rPr>
      </w:pPr>
      <w:r>
        <w:rPr>
          <w:rFonts w:ascii="ＭＳ 明朝" w:eastAsia="ＭＳ 明朝" w:hAnsi="ＭＳ 明朝" w:hint="eastAsia"/>
          <w:sz w:val="22"/>
        </w:rPr>
        <w:t>本ＲＦＣの参加は、今後行う予定の事業者選定（Request</w:t>
      </w:r>
      <w:r>
        <w:rPr>
          <w:rFonts w:ascii="ＭＳ 明朝" w:eastAsia="ＭＳ 明朝" w:hAnsi="ＭＳ 明朝"/>
          <w:sz w:val="22"/>
        </w:rPr>
        <w:t xml:space="preserve"> </w:t>
      </w:r>
      <w:r>
        <w:rPr>
          <w:rFonts w:ascii="ＭＳ 明朝" w:eastAsia="ＭＳ 明朝" w:hAnsi="ＭＳ 明朝" w:hint="eastAsia"/>
          <w:sz w:val="22"/>
        </w:rPr>
        <w:t>for Proposal。以下「ＲＦＰ」という。）に参加するための条件でありません。</w:t>
      </w:r>
    </w:p>
    <w:p w:rsidR="00E615A6" w:rsidRDefault="00D2636E">
      <w:pPr>
        <w:ind w:left="709" w:firstLineChars="64" w:firstLine="141"/>
        <w:rPr>
          <w:rFonts w:ascii="ＭＳ 明朝" w:eastAsia="ＭＳ 明朝" w:hAnsi="ＭＳ 明朝"/>
          <w:sz w:val="22"/>
        </w:rPr>
      </w:pPr>
      <w:r>
        <w:rPr>
          <w:rFonts w:ascii="ＭＳ 明朝" w:eastAsia="ＭＳ 明朝" w:hAnsi="ＭＳ 明朝" w:hint="eastAsia"/>
          <w:sz w:val="22"/>
        </w:rPr>
        <w:t>本ＲＦＣにより提案された情報はＲＦＰの事業条件等の設定の参考情報としますが、本ＲＦＣの提案内容は、ＲＦＰにおける評価対象とはしません。</w:t>
      </w:r>
    </w:p>
    <w:p w:rsidR="00E615A6" w:rsidRDefault="00D2636E">
      <w:pPr>
        <w:ind w:left="445"/>
        <w:rPr>
          <w:rFonts w:ascii="ＭＳ 明朝" w:eastAsia="ＭＳ 明朝" w:hAnsi="ＭＳ 明朝"/>
          <w:sz w:val="22"/>
        </w:rPr>
      </w:pPr>
      <w:r>
        <w:rPr>
          <w:rFonts w:ascii="ＭＳ 明朝" w:eastAsia="ＭＳ 明朝" w:hAnsi="ＭＳ 明朝" w:hint="eastAsia"/>
          <w:sz w:val="22"/>
        </w:rPr>
        <w:t>(2) 費用の負担</w:t>
      </w:r>
    </w:p>
    <w:p w:rsidR="00E615A6" w:rsidRDefault="00D2636E">
      <w:pPr>
        <w:ind w:left="709" w:firstLineChars="64" w:firstLine="141"/>
        <w:rPr>
          <w:rFonts w:ascii="ＭＳ 明朝" w:eastAsia="ＭＳ 明朝" w:hAnsi="ＭＳ 明朝"/>
          <w:sz w:val="22"/>
        </w:rPr>
      </w:pPr>
      <w:r>
        <w:rPr>
          <w:rFonts w:ascii="ＭＳ 明朝" w:eastAsia="ＭＳ 明朝" w:hAnsi="ＭＳ 明朝" w:hint="eastAsia"/>
          <w:sz w:val="22"/>
        </w:rPr>
        <w:t>本ＲＦＣにおいて要する費用は、すべて応募者の負担とします。</w:t>
      </w:r>
    </w:p>
    <w:p w:rsidR="00E615A6" w:rsidRDefault="00D2636E">
      <w:pPr>
        <w:ind w:left="445"/>
        <w:rPr>
          <w:rFonts w:ascii="ＭＳ 明朝" w:eastAsia="ＭＳ 明朝" w:hAnsi="ＭＳ 明朝"/>
          <w:sz w:val="22"/>
        </w:rPr>
      </w:pPr>
      <w:r>
        <w:rPr>
          <w:rFonts w:ascii="ＭＳ 明朝" w:eastAsia="ＭＳ 明朝" w:hAnsi="ＭＳ 明朝" w:hint="eastAsia"/>
          <w:sz w:val="22"/>
        </w:rPr>
        <w:t>(3)</w:t>
      </w:r>
      <w:r>
        <w:rPr>
          <w:rFonts w:ascii="ＭＳ 明朝" w:eastAsia="ＭＳ 明朝" w:hAnsi="ＭＳ 明朝"/>
          <w:sz w:val="22"/>
        </w:rPr>
        <w:t xml:space="preserve"> </w:t>
      </w:r>
      <w:r>
        <w:rPr>
          <w:rFonts w:ascii="ＭＳ 明朝" w:eastAsia="ＭＳ 明朝" w:hAnsi="ＭＳ 明朝" w:hint="eastAsia"/>
          <w:sz w:val="22"/>
        </w:rPr>
        <w:t>知的財産</w:t>
      </w:r>
    </w:p>
    <w:p w:rsidR="00E615A6" w:rsidRDefault="00D2636E">
      <w:pPr>
        <w:ind w:leftChars="337" w:left="708" w:firstLineChars="64" w:firstLine="141"/>
        <w:rPr>
          <w:rFonts w:ascii="ＭＳ 明朝" w:eastAsia="ＭＳ 明朝" w:hAnsi="ＭＳ 明朝"/>
          <w:sz w:val="22"/>
        </w:rPr>
      </w:pPr>
      <w:r>
        <w:rPr>
          <w:rFonts w:ascii="ＭＳ 明朝" w:eastAsia="ＭＳ 明朝" w:hAnsi="ＭＳ 明朝" w:hint="eastAsia"/>
          <w:sz w:val="22"/>
        </w:rPr>
        <w:t>市が示した資料の著作権は市に帰属し、ＲＦＣ提案者が提出した書類の著作権は、ＲＦＣ</w:t>
      </w:r>
      <w:r>
        <w:rPr>
          <w:rFonts w:ascii="ＭＳ 明朝" w:eastAsia="ＭＳ 明朝" w:hAnsi="ＭＳ 明朝" w:hint="eastAsia"/>
          <w:sz w:val="22"/>
        </w:rPr>
        <w:lastRenderedPageBreak/>
        <w:t>提案者に帰属します。なお、ＲＦＣ提案者が提出した書類については返却しません。</w:t>
      </w:r>
    </w:p>
    <w:p w:rsidR="00E615A6" w:rsidRDefault="00D2636E">
      <w:pPr>
        <w:ind w:leftChars="337" w:left="708" w:firstLineChars="64" w:firstLine="141"/>
        <w:rPr>
          <w:rFonts w:ascii="ＭＳ 明朝" w:eastAsia="ＭＳ 明朝" w:hAnsi="ＭＳ 明朝"/>
          <w:sz w:val="22"/>
        </w:rPr>
      </w:pPr>
      <w:r>
        <w:rPr>
          <w:rFonts w:ascii="ＭＳ 明朝" w:eastAsia="ＭＳ 明朝" w:hAnsi="ＭＳ 明朝" w:hint="eastAsia"/>
          <w:sz w:val="22"/>
        </w:rPr>
        <w:t>ＲＦＣ提案書に含まれる特許権、実用新案権、意匠権、商標権その他日本国の法令に基づき保護される第三者の権利（以下、「特許権等」という。）の対象となっている工事材料、施工方法、維持管理方法及び運営方法等を使用する場合は、その使用に関する一切の責任をＲＦＣ提案者が負担することとします。</w:t>
      </w:r>
    </w:p>
    <w:p w:rsidR="00E615A6" w:rsidRDefault="00D2636E">
      <w:pPr>
        <w:ind w:left="445"/>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Pr>
          <w:rFonts w:ascii="ＭＳ 明朝" w:eastAsia="ＭＳ 明朝" w:hAnsi="ＭＳ 明朝" w:hint="eastAsia"/>
          <w:sz w:val="22"/>
        </w:rPr>
        <w:t>提案内容及び結果の公表等</w:t>
      </w:r>
    </w:p>
    <w:p w:rsidR="00E615A6" w:rsidRDefault="00D2636E">
      <w:pPr>
        <w:ind w:leftChars="337" w:left="708" w:firstLineChars="64" w:firstLine="141"/>
        <w:rPr>
          <w:rFonts w:ascii="ＭＳ 明朝" w:eastAsia="ＭＳ 明朝" w:hAnsi="ＭＳ 明朝"/>
          <w:sz w:val="22"/>
        </w:rPr>
      </w:pPr>
      <w:r>
        <w:rPr>
          <w:rFonts w:ascii="ＭＳ 明朝" w:eastAsia="ＭＳ 明朝" w:hAnsi="ＭＳ 明朝" w:hint="eastAsia"/>
          <w:sz w:val="22"/>
        </w:rPr>
        <w:t>本ＲＦＣの実施結果については、必要に応じて概要をホームページ等で公表します。</w:t>
      </w:r>
    </w:p>
    <w:p w:rsidR="00E615A6" w:rsidRDefault="00D2636E">
      <w:pPr>
        <w:ind w:leftChars="337" w:left="708" w:firstLineChars="64" w:firstLine="141"/>
        <w:rPr>
          <w:rFonts w:ascii="ＭＳ 明朝" w:eastAsia="ＭＳ 明朝" w:hAnsi="ＭＳ 明朝"/>
          <w:sz w:val="22"/>
        </w:rPr>
      </w:pPr>
      <w:r>
        <w:rPr>
          <w:rFonts w:ascii="ＭＳ 明朝" w:eastAsia="ＭＳ 明朝" w:hAnsi="ＭＳ 明朝" w:hint="eastAsia"/>
          <w:sz w:val="22"/>
        </w:rPr>
        <w:t>ただし、横浜市の保有する情報の公開に関する条例第7条第2項に基づき、ＲＦＣ提案者の名称及び企業ノウハウにかかる内容において、ＲＦＣ提案者が希望しない情報等は公表しません。公表にあたっては、事前にＲＦＣ提案者に内容の確認を行います。</w:t>
      </w:r>
    </w:p>
    <w:p w:rsidR="00E615A6" w:rsidRDefault="00D2636E">
      <w:pPr>
        <w:ind w:left="445"/>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 xml:space="preserve"> </w:t>
      </w:r>
      <w:r>
        <w:rPr>
          <w:rFonts w:ascii="ＭＳ 明朝" w:eastAsia="ＭＳ 明朝" w:hAnsi="ＭＳ 明朝" w:hint="eastAsia"/>
          <w:sz w:val="22"/>
        </w:rPr>
        <w:t>使用言語</w:t>
      </w:r>
    </w:p>
    <w:p w:rsidR="00E615A6" w:rsidRDefault="00D2636E">
      <w:pPr>
        <w:ind w:left="709" w:firstLineChars="64" w:firstLine="141"/>
        <w:rPr>
          <w:rFonts w:ascii="ＭＳ 明朝" w:eastAsia="ＭＳ 明朝" w:hAnsi="ＭＳ 明朝"/>
          <w:sz w:val="22"/>
        </w:rPr>
      </w:pPr>
      <w:r>
        <w:rPr>
          <w:rFonts w:ascii="ＭＳ 明朝" w:eastAsia="ＭＳ 明朝" w:hAnsi="ＭＳ 明朝" w:hint="eastAsia"/>
          <w:sz w:val="22"/>
        </w:rPr>
        <w:t>本ＲＦＣにおける手続（ＲＦＣ提案書、質問・回答、対話等の書面）において使用する言語は日本語に限ります。また、対話についても日本語で行います。必要に応じて、ＲＦＣ提案者において翻訳・通訳の用意をお願いします。</w:t>
      </w:r>
    </w:p>
    <w:p w:rsidR="00E615A6" w:rsidRDefault="00D2636E">
      <w:pPr>
        <w:ind w:left="445"/>
        <w:rPr>
          <w:rFonts w:ascii="ＭＳ 明朝" w:eastAsia="ＭＳ 明朝" w:hAnsi="ＭＳ 明朝"/>
          <w:sz w:val="22"/>
        </w:rPr>
      </w:pPr>
      <w:r>
        <w:rPr>
          <w:rFonts w:ascii="ＭＳ 明朝" w:eastAsia="ＭＳ 明朝" w:hAnsi="ＭＳ 明朝" w:hint="eastAsia"/>
          <w:sz w:val="22"/>
        </w:rPr>
        <w:t>(6)</w:t>
      </w:r>
      <w:r>
        <w:rPr>
          <w:rFonts w:ascii="ＭＳ 明朝" w:eastAsia="ＭＳ 明朝" w:hAnsi="ＭＳ 明朝"/>
          <w:sz w:val="22"/>
        </w:rPr>
        <w:t xml:space="preserve"> </w:t>
      </w:r>
      <w:r>
        <w:rPr>
          <w:rFonts w:ascii="ＭＳ 明朝" w:eastAsia="ＭＳ 明朝" w:hAnsi="ＭＳ 明朝" w:hint="eastAsia"/>
          <w:sz w:val="22"/>
        </w:rPr>
        <w:t>通貨・単位・時間</w:t>
      </w:r>
    </w:p>
    <w:p w:rsidR="00E615A6" w:rsidRDefault="00D2636E">
      <w:pPr>
        <w:ind w:left="709" w:firstLineChars="64" w:firstLine="141"/>
        <w:rPr>
          <w:rFonts w:ascii="ＭＳ 明朝" w:eastAsia="ＭＳ 明朝" w:hAnsi="ＭＳ 明朝"/>
          <w:sz w:val="22"/>
        </w:rPr>
      </w:pPr>
      <w:r>
        <w:rPr>
          <w:rFonts w:ascii="ＭＳ 明朝" w:eastAsia="ＭＳ 明朝" w:hAnsi="ＭＳ 明朝" w:hint="eastAsia"/>
          <w:sz w:val="22"/>
        </w:rPr>
        <w:t>ＲＦＣ提案書、質問・回答、対話等において使用する通貨及び単位は、日本円及び計量法(平成４年法律第51号)に定める単位とします。日時は日本標準時を基準とします。</w:t>
      </w:r>
    </w:p>
    <w:p w:rsidR="00E615A6" w:rsidRDefault="00D2636E">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通貨：日本円（￥）</w:t>
      </w:r>
    </w:p>
    <w:p w:rsidR="00E615A6" w:rsidRDefault="00D2636E">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面積：ヘクタール（ha）又は平方メートル（㎡）</w:t>
      </w:r>
    </w:p>
    <w:p w:rsidR="00E615A6" w:rsidRDefault="00D2636E">
      <w:pPr>
        <w:pStyle w:val="a5"/>
        <w:ind w:leftChars="0" w:left="675" w:firstLineChars="144" w:firstLine="317"/>
        <w:jc w:val="left"/>
        <w:rPr>
          <w:rFonts w:ascii="ＭＳ 明朝" w:eastAsia="ＭＳ 明朝" w:hAnsi="ＭＳ 明朝"/>
          <w:sz w:val="22"/>
        </w:rPr>
      </w:pPr>
      <w:r>
        <w:rPr>
          <w:rFonts w:ascii="ＭＳ 明朝" w:eastAsia="ＭＳ 明朝" w:hAnsi="ＭＳ 明朝" w:hint="eastAsia"/>
          <w:sz w:val="22"/>
        </w:rPr>
        <w:t>長さ：メートル（ｍ）又はミリメートル（㎜）</w:t>
      </w:r>
    </w:p>
    <w:p w:rsidR="00E615A6" w:rsidRDefault="00D2636E">
      <w:pPr>
        <w:ind w:left="445"/>
        <w:rPr>
          <w:rFonts w:ascii="ＭＳ 明朝" w:eastAsia="ＭＳ 明朝" w:hAnsi="ＭＳ 明朝"/>
          <w:sz w:val="22"/>
        </w:rPr>
      </w:pPr>
      <w:r>
        <w:rPr>
          <w:rFonts w:ascii="ＭＳ 明朝" w:eastAsia="ＭＳ 明朝" w:hAnsi="ＭＳ 明朝" w:hint="eastAsia"/>
          <w:sz w:val="22"/>
        </w:rPr>
        <w:t>(7)</w:t>
      </w:r>
      <w:r>
        <w:rPr>
          <w:rFonts w:ascii="ＭＳ 明朝" w:eastAsia="ＭＳ 明朝" w:hAnsi="ＭＳ 明朝"/>
          <w:sz w:val="22"/>
        </w:rPr>
        <w:t xml:space="preserve"> </w:t>
      </w:r>
      <w:r>
        <w:rPr>
          <w:rFonts w:ascii="ＭＳ 明朝" w:eastAsia="ＭＳ 明朝" w:hAnsi="ＭＳ 明朝" w:hint="eastAsia"/>
          <w:sz w:val="22"/>
        </w:rPr>
        <w:t>その他</w:t>
      </w:r>
    </w:p>
    <w:p w:rsidR="00E615A6" w:rsidRDefault="00D2636E">
      <w:pPr>
        <w:ind w:leftChars="337" w:left="993" w:hanging="285"/>
        <w:rPr>
          <w:rFonts w:ascii="ＭＳ 明朝" w:eastAsia="ＭＳ 明朝" w:hAnsi="ＭＳ 明朝"/>
          <w:sz w:val="22"/>
        </w:rPr>
      </w:pPr>
      <w:r>
        <w:rPr>
          <w:rFonts w:ascii="ＭＳ 明朝" w:eastAsia="ＭＳ 明朝" w:hAnsi="ＭＳ 明朝" w:hint="eastAsia"/>
          <w:sz w:val="22"/>
        </w:rPr>
        <w:t>ア ＲＦＣ提案者は、本手続きにおいて横浜市から受領した情報を秘密として保持するとともに、責任をもって管理し、本ＲＦＣ又は本事業の遂行以外の目的でかかる秘密情報等を使用することを禁止します。また、別段の定めがある場合を除き、横浜市の事前の承諾なしに第三者に開示することを禁止します。</w:t>
      </w:r>
    </w:p>
    <w:p w:rsidR="00E615A6" w:rsidRDefault="00D2636E">
      <w:pPr>
        <w:ind w:leftChars="337" w:left="993" w:hanging="285"/>
        <w:rPr>
          <w:rFonts w:ascii="ＭＳ 明朝" w:eastAsia="ＭＳ 明朝" w:hAnsi="ＭＳ 明朝"/>
          <w:sz w:val="22"/>
        </w:rPr>
      </w:pPr>
      <w:r>
        <w:rPr>
          <w:rFonts w:ascii="ＭＳ 明朝" w:eastAsia="ＭＳ 明朝" w:hAnsi="ＭＳ 明朝" w:hint="eastAsia"/>
          <w:sz w:val="22"/>
        </w:rPr>
        <w:t>イ</w:t>
      </w:r>
      <w:r>
        <w:rPr>
          <w:rFonts w:ascii="ＭＳ 明朝" w:eastAsia="ＭＳ 明朝" w:hAnsi="ＭＳ 明朝"/>
          <w:sz w:val="22"/>
        </w:rPr>
        <w:t xml:space="preserve"> </w:t>
      </w:r>
      <w:r>
        <w:rPr>
          <w:rFonts w:ascii="ＭＳ 明朝" w:eastAsia="ＭＳ 明朝" w:hAnsi="ＭＳ 明朝" w:hint="eastAsia"/>
          <w:sz w:val="22"/>
        </w:rPr>
        <w:t>ＲＦＣ提案者は、本ＲＦＣ及び本事業に関して、疑義・質問が生じた場合は、本募集要項に記載する手続きにより質問・確認を行うものとし、担当窓口以外の関係機関又は関係部署に対して、個別に問い合わせ等を行うことを禁止します。</w:t>
      </w:r>
    </w:p>
    <w:p w:rsidR="00E615A6" w:rsidRDefault="00D2636E">
      <w:pPr>
        <w:ind w:leftChars="337" w:left="993" w:hanging="285"/>
        <w:rPr>
          <w:rFonts w:ascii="ＭＳ 明朝" w:eastAsia="ＭＳ 明朝" w:hAnsi="ＭＳ 明朝"/>
          <w:sz w:val="22"/>
        </w:rPr>
      </w:pPr>
      <w:r>
        <w:rPr>
          <w:rFonts w:ascii="ＭＳ 明朝" w:eastAsia="ＭＳ 明朝" w:hAnsi="ＭＳ 明朝" w:hint="eastAsia"/>
          <w:sz w:val="22"/>
        </w:rPr>
        <w:t>ウ 横浜市は、（仮称）横浜・山下ふ頭における特定複合観光施設設置運営事業の推進にあたり、担当部局の行う事務に関しアドバイザーを設置する予定です。横浜市のアドバイザーには、本ＲＦＣにおいて取得した情報その他必要な情報を必要に応じて提供する予定であり、必要に応じて応募者との対話に参加することがあります。なお、アドバイザーの情報管理は、横浜市との契約関係において適正に履行させます。</w:t>
      </w: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E615A6">
      <w:pPr>
        <w:ind w:leftChars="270" w:left="567" w:firstLineChars="64" w:firstLine="141"/>
        <w:rPr>
          <w:rFonts w:ascii="ＭＳ 明朝" w:eastAsia="ＭＳ 明朝" w:hAnsi="ＭＳ 明朝"/>
          <w:sz w:val="22"/>
        </w:rPr>
      </w:pPr>
    </w:p>
    <w:p w:rsidR="00E615A6" w:rsidRDefault="00D2636E">
      <w:pPr>
        <w:widowControl/>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第５　コンセプト募集にかかる諸条件等</w:t>
      </w:r>
    </w:p>
    <w:p w:rsidR="00E615A6" w:rsidRDefault="00E615A6">
      <w:pPr>
        <w:widowControl/>
        <w:jc w:val="left"/>
        <w:rPr>
          <w:rFonts w:ascii="HG丸ｺﾞｼｯｸM-PRO" w:eastAsia="HG丸ｺﾞｼｯｸM-PRO" w:hAnsi="HG丸ｺﾞｼｯｸM-PRO"/>
          <w:sz w:val="22"/>
        </w:rPr>
      </w:pPr>
    </w:p>
    <w:p w:rsidR="00E615A6" w:rsidRDefault="00D2636E">
      <w:pPr>
        <w:ind w:leftChars="104" w:left="423" w:hangingChars="93" w:hanging="205"/>
        <w:rPr>
          <w:rFonts w:ascii="ＭＳ Ｐゴシック" w:eastAsia="ＭＳ Ｐゴシック" w:hAnsi="ＭＳ Ｐゴシック"/>
          <w:sz w:val="22"/>
        </w:rPr>
      </w:pPr>
      <w:r>
        <w:rPr>
          <w:rFonts w:ascii="ＭＳ Ｐゴシック" w:eastAsia="ＭＳ Ｐゴシック" w:hAnsi="ＭＳ Ｐゴシック" w:hint="eastAsia"/>
          <w:sz w:val="22"/>
        </w:rPr>
        <w:t>１ ＩＲ施設等の設置及び運営に関する事項、並びに国際競争力の高い魅力ある滞在型観光を実現するための施策及び措置に関する事項</w:t>
      </w:r>
    </w:p>
    <w:p w:rsidR="00E615A6" w:rsidRDefault="00D2636E">
      <w:pPr>
        <w:ind w:leftChars="135" w:left="283" w:firstLine="141"/>
        <w:rPr>
          <w:rFonts w:ascii="ＭＳ 明朝" w:eastAsia="ＭＳ 明朝" w:hAnsi="ＭＳ 明朝"/>
          <w:sz w:val="22"/>
        </w:rPr>
      </w:pPr>
      <w:r>
        <w:rPr>
          <w:rFonts w:ascii="ＭＳ 明朝" w:eastAsia="ＭＳ 明朝" w:hAnsi="ＭＳ 明朝" w:hint="eastAsia"/>
          <w:sz w:val="22"/>
        </w:rPr>
        <w:t>本ＲＦＣ提案書のＩＲ施設等の設置及び運営にかかる事項、並びに国際競争力の高い魅力ある滞在型観光を実現するための施策及び措置に関する事項については、ＩＲ整備法及び施行令に則するとともに、横浜市の関連計画等を踏まえ、次の要件に基づき作成してください。</w:t>
      </w:r>
    </w:p>
    <w:p w:rsidR="00E615A6" w:rsidRDefault="00D2636E">
      <w:pPr>
        <w:ind w:leftChars="135" w:left="283" w:firstLine="141"/>
        <w:rPr>
          <w:rFonts w:ascii="ＭＳ 明朝" w:eastAsia="ＭＳ 明朝" w:hAnsi="ＭＳ 明朝"/>
          <w:sz w:val="22"/>
        </w:rPr>
      </w:pPr>
      <w:r>
        <w:rPr>
          <w:rFonts w:ascii="ＭＳ 明朝" w:eastAsia="ＭＳ 明朝" w:hAnsi="ＭＳ 明朝" w:hint="eastAsia"/>
          <w:sz w:val="22"/>
        </w:rPr>
        <w:t>なお、本募集要項で使用する特定複合観光施設（ＩＲ施設）とＩＲ整備法規定の関係は図表６、ＩＲ施設の設置及び運営の要件等は図表７のとおりです。また、その他施設の設置及び運営等の提案にかかる項目は図表８、その他の運営等にかかる提案にかかる項目は図表９のとおりです。</w:t>
      </w:r>
    </w:p>
    <w:p w:rsidR="00E615A6" w:rsidRDefault="00D2636E">
      <w:pPr>
        <w:ind w:leftChars="135" w:left="283" w:firstLine="141"/>
        <w:rPr>
          <w:rFonts w:ascii="ＭＳ 明朝" w:eastAsia="ＭＳ 明朝" w:hAnsi="ＭＳ 明朝"/>
          <w:sz w:val="22"/>
        </w:rPr>
      </w:pPr>
      <w:r>
        <w:rPr>
          <w:rFonts w:ascii="ＭＳ 明朝" w:eastAsia="ＭＳ 明朝" w:hAnsi="ＭＳ 明朝" w:hint="eastAsia"/>
          <w:sz w:val="22"/>
        </w:rPr>
        <w:t>提案にあたっては、経済的社会的効果との関係が整理できるよう資料作成してください。</w:t>
      </w:r>
    </w:p>
    <w:p w:rsidR="00E615A6" w:rsidRDefault="00D2636E">
      <w:pPr>
        <w:ind w:leftChars="135" w:left="283" w:firstLine="141"/>
        <w:rPr>
          <w:rFonts w:ascii="ＭＳ 明朝" w:eastAsia="ＭＳ 明朝" w:hAnsi="ＭＳ 明朝"/>
          <w:sz w:val="22"/>
        </w:rPr>
      </w:pPr>
      <w:r>
        <w:rPr>
          <w:rFonts w:ascii="ＭＳ 明朝" w:eastAsia="ＭＳ 明朝" w:hAnsi="ＭＳ 明朝" w:hint="eastAsia"/>
          <w:sz w:val="22"/>
        </w:rPr>
        <w:t>提案を求める事項の中には、自治体側が行うべき施策の内容も含まれておりますが、より良い実施方針を作成するために事業者としての提案をお願いします。</w:t>
      </w:r>
    </w:p>
    <w:p w:rsidR="00E615A6" w:rsidRDefault="00E615A6">
      <w:pPr>
        <w:ind w:leftChars="202" w:left="424" w:firstLine="2"/>
        <w:rPr>
          <w:rFonts w:ascii="ＭＳ 明朝" w:eastAsia="ＭＳ 明朝" w:hAnsi="ＭＳ 明朝"/>
          <w:sz w:val="22"/>
        </w:rPr>
      </w:pP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【図表６　特定複合観光施設（ＩＲ施設）】</w:t>
      </w:r>
    </w:p>
    <w:tbl>
      <w:tblPr>
        <w:tblStyle w:val="a8"/>
        <w:tblW w:w="0" w:type="auto"/>
        <w:tblInd w:w="704" w:type="dxa"/>
        <w:tblLook w:val="04A0" w:firstRow="1" w:lastRow="0" w:firstColumn="1" w:lastColumn="0" w:noHBand="0" w:noVBand="1"/>
      </w:tblPr>
      <w:tblGrid>
        <w:gridCol w:w="425"/>
        <w:gridCol w:w="3172"/>
        <w:gridCol w:w="2640"/>
        <w:gridCol w:w="2126"/>
      </w:tblGrid>
      <w:tr w:rsidR="00E615A6">
        <w:tc>
          <w:tcPr>
            <w:tcW w:w="3597" w:type="dxa"/>
            <w:gridSpan w:val="2"/>
            <w:tcBorders>
              <w:bottom w:val="nil"/>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用　語</w:t>
            </w:r>
          </w:p>
        </w:tc>
        <w:tc>
          <w:tcPr>
            <w:tcW w:w="2640" w:type="dxa"/>
            <w:tcBorders>
              <w:bottom w:val="nil"/>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ＩＲ整備法</w:t>
            </w:r>
          </w:p>
        </w:tc>
        <w:tc>
          <w:tcPr>
            <w:tcW w:w="2126" w:type="dxa"/>
            <w:tcBorders>
              <w:bottom w:val="nil"/>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ＩＲ整備法施行令</w:t>
            </w:r>
          </w:p>
        </w:tc>
      </w:tr>
      <w:tr w:rsidR="00E615A6">
        <w:tc>
          <w:tcPr>
            <w:tcW w:w="8363" w:type="dxa"/>
            <w:gridSpan w:val="4"/>
            <w:tcBorders>
              <w:bottom w:val="nil"/>
            </w:tcBorders>
          </w:tcPr>
          <w:p w:rsidR="00E615A6" w:rsidRDefault="00D2636E">
            <w:pPr>
              <w:rPr>
                <w:rFonts w:ascii="ＭＳ 明朝" w:eastAsia="ＭＳ 明朝" w:hAnsi="ＭＳ 明朝"/>
                <w:sz w:val="22"/>
              </w:rPr>
            </w:pPr>
            <w:r>
              <w:rPr>
                <w:rFonts w:ascii="ＭＳ 明朝" w:eastAsia="ＭＳ 明朝" w:hAnsi="ＭＳ 明朝" w:hint="eastAsia"/>
                <w:sz w:val="22"/>
              </w:rPr>
              <w:t>ＭＩＣＥ施設</w:t>
            </w:r>
          </w:p>
        </w:tc>
      </w:tr>
      <w:tr w:rsidR="00E615A6">
        <w:tc>
          <w:tcPr>
            <w:tcW w:w="425" w:type="dxa"/>
            <w:vMerge w:val="restart"/>
            <w:tcBorders>
              <w:top w:val="nil"/>
            </w:tcBorders>
          </w:tcPr>
          <w:p w:rsidR="00E615A6" w:rsidRDefault="00E615A6">
            <w:pPr>
              <w:rPr>
                <w:rFonts w:ascii="ＭＳ 明朝" w:eastAsia="ＭＳ 明朝" w:hAnsi="ＭＳ 明朝"/>
                <w:sz w:val="22"/>
              </w:rPr>
            </w:pPr>
          </w:p>
        </w:tc>
        <w:tc>
          <w:tcPr>
            <w:tcW w:w="3172" w:type="dxa"/>
            <w:tcBorders>
              <w:top w:val="single" w:sz="4" w:space="0" w:color="auto"/>
            </w:tcBorders>
          </w:tcPr>
          <w:p w:rsidR="00E615A6" w:rsidRDefault="00D2636E">
            <w:pPr>
              <w:rPr>
                <w:rFonts w:ascii="ＭＳ 明朝" w:eastAsia="ＭＳ 明朝" w:hAnsi="ＭＳ 明朝"/>
                <w:sz w:val="22"/>
              </w:rPr>
            </w:pPr>
            <w:r>
              <w:rPr>
                <w:rFonts w:ascii="ＭＳ 明朝" w:eastAsia="ＭＳ 明朝" w:hAnsi="ＭＳ 明朝" w:hint="eastAsia"/>
                <w:sz w:val="22"/>
              </w:rPr>
              <w:t>国際会議場施設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第２条第１項第１号</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第１条</w:t>
            </w:r>
          </w:p>
        </w:tc>
      </w:tr>
      <w:tr w:rsidR="00E615A6">
        <w:tc>
          <w:tcPr>
            <w:tcW w:w="425" w:type="dxa"/>
            <w:vMerge/>
          </w:tcPr>
          <w:p w:rsidR="00E615A6" w:rsidRDefault="00E615A6">
            <w:pPr>
              <w:rPr>
                <w:rFonts w:ascii="ＭＳ 明朝" w:eastAsia="ＭＳ 明朝" w:hAnsi="ＭＳ 明朝"/>
                <w:sz w:val="22"/>
              </w:rPr>
            </w:pPr>
          </w:p>
        </w:tc>
        <w:tc>
          <w:tcPr>
            <w:tcW w:w="3172" w:type="dxa"/>
          </w:tcPr>
          <w:p w:rsidR="00E615A6" w:rsidRDefault="00D2636E">
            <w:pPr>
              <w:rPr>
                <w:rFonts w:ascii="ＭＳ 明朝" w:eastAsia="ＭＳ 明朝" w:hAnsi="ＭＳ 明朝"/>
                <w:sz w:val="22"/>
              </w:rPr>
            </w:pPr>
            <w:r>
              <w:rPr>
                <w:rFonts w:ascii="ＭＳ 明朝" w:eastAsia="ＭＳ 明朝" w:hAnsi="ＭＳ 明朝" w:hint="eastAsia"/>
                <w:sz w:val="22"/>
              </w:rPr>
              <w:t>展示等施設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 xml:space="preserve">第２条第１項第２号　</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第２条</w:t>
            </w:r>
          </w:p>
        </w:tc>
      </w:tr>
      <w:tr w:rsidR="00E615A6">
        <w:tc>
          <w:tcPr>
            <w:tcW w:w="3597" w:type="dxa"/>
            <w:gridSpan w:val="2"/>
            <w:tcBorders>
              <w:top w:val="single" w:sz="4" w:space="0" w:color="auto"/>
            </w:tcBorders>
          </w:tcPr>
          <w:p w:rsidR="00E615A6" w:rsidRDefault="00D2636E">
            <w:pPr>
              <w:rPr>
                <w:rFonts w:ascii="ＭＳ 明朝" w:eastAsia="ＭＳ 明朝" w:hAnsi="ＭＳ 明朝"/>
                <w:sz w:val="22"/>
              </w:rPr>
            </w:pPr>
            <w:r>
              <w:rPr>
                <w:rFonts w:ascii="ＭＳ 明朝" w:eastAsia="ＭＳ 明朝" w:hAnsi="ＭＳ 明朝" w:hint="eastAsia"/>
                <w:sz w:val="22"/>
              </w:rPr>
              <w:t>魅力増進施設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第２条第１項第３号</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第３条</w:t>
            </w:r>
          </w:p>
        </w:tc>
      </w:tr>
      <w:tr w:rsidR="00E615A6">
        <w:tc>
          <w:tcPr>
            <w:tcW w:w="3597" w:type="dxa"/>
            <w:gridSpan w:val="2"/>
          </w:tcPr>
          <w:p w:rsidR="00E615A6" w:rsidRDefault="00D2636E">
            <w:pPr>
              <w:rPr>
                <w:rFonts w:ascii="ＭＳ 明朝" w:eastAsia="ＭＳ 明朝" w:hAnsi="ＭＳ 明朝"/>
                <w:sz w:val="22"/>
              </w:rPr>
            </w:pPr>
            <w:r>
              <w:rPr>
                <w:rFonts w:ascii="ＭＳ 明朝" w:eastAsia="ＭＳ 明朝" w:hAnsi="ＭＳ 明朝" w:hint="eastAsia"/>
                <w:sz w:val="22"/>
              </w:rPr>
              <w:t>送客施設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第２条第１項第４号</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第４条</w:t>
            </w:r>
          </w:p>
        </w:tc>
      </w:tr>
      <w:tr w:rsidR="00E615A6">
        <w:tc>
          <w:tcPr>
            <w:tcW w:w="3597" w:type="dxa"/>
            <w:gridSpan w:val="2"/>
          </w:tcPr>
          <w:p w:rsidR="00E615A6" w:rsidRDefault="00D2636E">
            <w:pPr>
              <w:rPr>
                <w:rFonts w:ascii="ＭＳ 明朝" w:eastAsia="ＭＳ 明朝" w:hAnsi="ＭＳ 明朝"/>
                <w:sz w:val="22"/>
              </w:rPr>
            </w:pPr>
            <w:r>
              <w:rPr>
                <w:rFonts w:ascii="ＭＳ 明朝" w:eastAsia="ＭＳ 明朝" w:hAnsi="ＭＳ 明朝" w:hint="eastAsia"/>
                <w:sz w:val="22"/>
              </w:rPr>
              <w:t>宿泊施設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第２条第１項第５号</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第５条</w:t>
            </w:r>
          </w:p>
        </w:tc>
      </w:tr>
      <w:tr w:rsidR="00E615A6">
        <w:tc>
          <w:tcPr>
            <w:tcW w:w="3597" w:type="dxa"/>
            <w:gridSpan w:val="2"/>
          </w:tcPr>
          <w:p w:rsidR="00E615A6" w:rsidRDefault="00D2636E">
            <w:pPr>
              <w:rPr>
                <w:rFonts w:ascii="ＭＳ 明朝" w:eastAsia="ＭＳ 明朝" w:hAnsi="ＭＳ 明朝"/>
                <w:sz w:val="22"/>
              </w:rPr>
            </w:pPr>
            <w:r>
              <w:rPr>
                <w:rFonts w:ascii="ＭＳ 明朝" w:eastAsia="ＭＳ 明朝" w:hAnsi="ＭＳ 明朝" w:hint="eastAsia"/>
                <w:sz w:val="22"/>
              </w:rPr>
              <w:t>観光旅客の来訪及び滞在寄与施設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第２条第１項第６号</w:t>
            </w:r>
          </w:p>
        </w:tc>
        <w:tc>
          <w:tcPr>
            <w:tcW w:w="2126" w:type="dxa"/>
          </w:tcPr>
          <w:p w:rsidR="00E615A6" w:rsidRDefault="00D2636E">
            <w:pPr>
              <w:jc w:val="left"/>
              <w:rPr>
                <w:rFonts w:ascii="ＭＳ 明朝" w:eastAsia="ＭＳ 明朝" w:hAnsi="ＭＳ 明朝"/>
                <w:sz w:val="22"/>
              </w:rPr>
            </w:pPr>
            <w:r>
              <w:rPr>
                <w:rFonts w:ascii="ＭＳ 明朝" w:eastAsia="ＭＳ 明朝" w:hAnsi="ＭＳ 明朝" w:hint="eastAsia"/>
                <w:sz w:val="22"/>
              </w:rPr>
              <w:t xml:space="preserve">　　 　―</w:t>
            </w:r>
          </w:p>
        </w:tc>
      </w:tr>
      <w:tr w:rsidR="00E615A6">
        <w:tc>
          <w:tcPr>
            <w:tcW w:w="3597" w:type="dxa"/>
            <w:gridSpan w:val="2"/>
          </w:tcPr>
          <w:p w:rsidR="00E615A6" w:rsidRDefault="00D2636E">
            <w:pPr>
              <w:rPr>
                <w:rFonts w:ascii="ＭＳ 明朝" w:eastAsia="ＭＳ 明朝" w:hAnsi="ＭＳ 明朝"/>
                <w:sz w:val="22"/>
              </w:rPr>
            </w:pPr>
            <w:r>
              <w:rPr>
                <w:rFonts w:ascii="ＭＳ 明朝" w:eastAsia="ＭＳ 明朝" w:hAnsi="ＭＳ 明朝" w:hint="eastAsia"/>
                <w:sz w:val="22"/>
              </w:rPr>
              <w:t>カジノ施設</w:t>
            </w:r>
          </w:p>
        </w:tc>
        <w:tc>
          <w:tcPr>
            <w:tcW w:w="2640" w:type="dxa"/>
          </w:tcPr>
          <w:p w:rsidR="00E615A6" w:rsidRDefault="00D2636E">
            <w:pPr>
              <w:ind w:firstLineChars="100" w:firstLine="220"/>
              <w:rPr>
                <w:rFonts w:ascii="ＭＳ 明朝" w:eastAsia="ＭＳ 明朝" w:hAnsi="ＭＳ 明朝"/>
                <w:sz w:val="22"/>
              </w:rPr>
            </w:pPr>
            <w:r>
              <w:rPr>
                <w:rFonts w:ascii="ＭＳ 明朝" w:eastAsia="ＭＳ 明朝" w:hAnsi="ＭＳ 明朝" w:hint="eastAsia"/>
                <w:sz w:val="22"/>
              </w:rPr>
              <w:t xml:space="preserve">第２条第10項 </w:t>
            </w:r>
          </w:p>
        </w:tc>
        <w:tc>
          <w:tcPr>
            <w:tcW w:w="2126" w:type="dxa"/>
          </w:tcPr>
          <w:p w:rsidR="00E615A6" w:rsidRDefault="00D2636E">
            <w:pPr>
              <w:ind w:firstLineChars="250" w:firstLine="550"/>
              <w:jc w:val="left"/>
              <w:rPr>
                <w:rFonts w:ascii="ＭＳ 明朝" w:eastAsia="ＭＳ 明朝" w:hAnsi="ＭＳ 明朝"/>
                <w:sz w:val="22"/>
              </w:rPr>
            </w:pPr>
            <w:r>
              <w:rPr>
                <w:rFonts w:ascii="ＭＳ 明朝" w:eastAsia="ＭＳ 明朝" w:hAnsi="ＭＳ 明朝" w:hint="eastAsia"/>
                <w:sz w:val="22"/>
              </w:rPr>
              <w:t>第６条</w:t>
            </w:r>
          </w:p>
        </w:tc>
      </w:tr>
    </w:tbl>
    <w:p w:rsidR="00E615A6" w:rsidRDefault="00D2636E">
      <w:pPr>
        <w:ind w:leftChars="338" w:left="851" w:hangingChars="64" w:hanging="141"/>
        <w:rPr>
          <w:rFonts w:ascii="ＭＳ 明朝" w:eastAsia="ＭＳ 明朝" w:hAnsi="ＭＳ 明朝"/>
          <w:sz w:val="22"/>
        </w:rPr>
      </w:pPr>
      <w:r>
        <w:rPr>
          <w:rFonts w:ascii="ＭＳ 明朝" w:eastAsia="ＭＳ 明朝" w:hAnsi="ＭＳ 明朝" w:hint="eastAsia"/>
          <w:sz w:val="22"/>
        </w:rPr>
        <w:t>※ＭＩＣＥ施設は、ＩＲ整備法第２条第１項第１号に定める「国際会議場施設」及び同項第２号に定める「展示施設等」を総称する場合の用語とする。</w:t>
      </w:r>
    </w:p>
    <w:p w:rsidR="00E615A6" w:rsidRDefault="00E615A6">
      <w:pPr>
        <w:ind w:leftChars="338" w:left="851" w:hangingChars="64" w:hanging="141"/>
        <w:rPr>
          <w:rFonts w:ascii="ＭＳ 明朝" w:eastAsia="ＭＳ 明朝" w:hAnsi="ＭＳ 明朝"/>
          <w:sz w:val="22"/>
        </w:rPr>
      </w:pP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【図表７　ＩＲ施設の設置及び運営等にかかる要件等】</w:t>
      </w:r>
    </w:p>
    <w:tbl>
      <w:tblPr>
        <w:tblStyle w:val="a8"/>
        <w:tblW w:w="8930" w:type="dxa"/>
        <w:tblInd w:w="704" w:type="dxa"/>
        <w:tblLook w:val="04A0" w:firstRow="1" w:lastRow="0" w:firstColumn="1" w:lastColumn="0" w:noHBand="0" w:noVBand="1"/>
      </w:tblPr>
      <w:tblGrid>
        <w:gridCol w:w="2268"/>
        <w:gridCol w:w="6662"/>
      </w:tblGrid>
      <w:tr w:rsidR="00E615A6">
        <w:tc>
          <w:tcPr>
            <w:tcW w:w="2268" w:type="dxa"/>
            <w:tcBorders>
              <w:bottom w:val="single" w:sz="4" w:space="0" w:color="auto"/>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ＩＲ施設の項目</w:t>
            </w:r>
          </w:p>
        </w:tc>
        <w:tc>
          <w:tcPr>
            <w:tcW w:w="6662" w:type="dxa"/>
            <w:tcBorders>
              <w:bottom w:val="single" w:sz="4" w:space="0" w:color="auto"/>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設置及び運営等にかかる要件等</w:t>
            </w:r>
          </w:p>
        </w:tc>
      </w:tr>
      <w:tr w:rsidR="00E615A6">
        <w:trPr>
          <w:trHeight w:val="1835"/>
        </w:trPr>
        <w:tc>
          <w:tcPr>
            <w:tcW w:w="2268" w:type="dxa"/>
            <w:tcBorders>
              <w:top w:val="nil"/>
              <w:bottom w:val="single" w:sz="4" w:space="0" w:color="auto"/>
            </w:tcBorders>
            <w:vAlign w:val="center"/>
          </w:tcPr>
          <w:p w:rsidR="00E615A6" w:rsidRDefault="00D2636E">
            <w:pPr>
              <w:jc w:val="left"/>
              <w:rPr>
                <w:rFonts w:ascii="ＭＳ 明朝" w:eastAsia="ＭＳ 明朝" w:hAnsi="ＭＳ 明朝"/>
                <w:sz w:val="22"/>
              </w:rPr>
            </w:pPr>
            <w:r>
              <w:rPr>
                <w:rFonts w:ascii="ＭＳ 明朝" w:eastAsia="ＭＳ 明朝" w:hAnsi="ＭＳ 明朝" w:hint="eastAsia"/>
                <w:sz w:val="22"/>
              </w:rPr>
              <w:t>施設全体</w:t>
            </w:r>
          </w:p>
        </w:tc>
        <w:tc>
          <w:tcPr>
            <w:tcW w:w="6662" w:type="dxa"/>
            <w:tcBorders>
              <w:top w:val="nil"/>
              <w:bottom w:val="single" w:sz="4" w:space="0" w:color="auto"/>
            </w:tcBorders>
            <w:vAlign w:val="center"/>
          </w:tcPr>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のコンセプトが明確であり、極めて高い国際競争力を有する優れたものであるとともに、他国の成功事例の模倣でなく、独自性を有する（開港以来の歴史や文化など、横浜ならではの特徴を要素に含める等）</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・象徴的で先進性や他には見られない魅力を有する建築物による非日常的、印象的な空間の創出</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建物デザインが、ＩＲ区域全体のコンセプトを具現化しており、ＩＲ区域が立地する横浜都心臨海部の新たな象徴となり得るような先進性や他には見られない魅力を有するとともに、周囲の景観や環境との調和</w:t>
            </w:r>
          </w:p>
        </w:tc>
      </w:tr>
      <w:tr w:rsidR="00E615A6">
        <w:trPr>
          <w:trHeight w:val="7931"/>
        </w:trPr>
        <w:tc>
          <w:tcPr>
            <w:tcW w:w="2268" w:type="dxa"/>
            <w:tcBorders>
              <w:top w:val="single" w:sz="4" w:space="0" w:color="auto"/>
              <w:bottom w:val="single" w:sz="4" w:space="0" w:color="auto"/>
            </w:tcBorders>
            <w:vAlign w:val="center"/>
          </w:tcPr>
          <w:p w:rsidR="00E615A6" w:rsidRDefault="00E615A6">
            <w:pPr>
              <w:jc w:val="left"/>
              <w:rPr>
                <w:rFonts w:ascii="ＭＳ 明朝" w:eastAsia="ＭＳ 明朝" w:hAnsi="ＭＳ 明朝"/>
                <w:sz w:val="22"/>
              </w:rPr>
            </w:pPr>
          </w:p>
        </w:tc>
        <w:tc>
          <w:tcPr>
            <w:tcW w:w="6662" w:type="dxa"/>
            <w:tcBorders>
              <w:bottom w:val="single" w:sz="4" w:space="0" w:color="auto"/>
            </w:tcBorders>
            <w:vAlign w:val="center"/>
          </w:tcPr>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建築デザインやＩＲ区域全体の景色が、美しい港を引き立てつつ、象徴的でシンボリックかつフォトジェニックであり、映画の撮影等に使われたり、来訪者がＳＮＳ等を通じて世界中に拡げたくなるような魅力</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個々の施設の機能を果たしつつ、他の機能としても使用することや、他の施設とつなげて一つの機能を発揮するなど、他の機能と併せて複合的な使用等により使用頻度を高め、施設運営の効果を最大限発揮するための仕組み</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・多様なニーズに対応できるユニバーサルデザインの観点や、環境負荷低減、多文化共生、フェアトレードの観点から、世界の最先端であり、模範である</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として来街者にとって過ごしやすく快適な環境を創出するため、新たな緑と水際の融合、面的なエネルギーシステムの導入、建築設備における高効率化と良好な屋外環境を取り入れた施設、環境に配慮した新たな地区内交通システム導入等</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・ＩＲ区域全体として清浄な風俗環境を保持し、ＩＲ区域を訪れる者の安全安心を確保</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・山下公園や美しい港の風景等これまで横浜市民が慣れ親しんできた水辺の空間を最大限活用し、横浜市民が憩える空間</w:t>
            </w:r>
          </w:p>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・世界中の観光客がリピーターとして何度でも訪れるよう、常に新しいコンテンツや施設が更新されるなど、計画的な再投資を実施</w:t>
            </w:r>
          </w:p>
        </w:tc>
      </w:tr>
      <w:tr w:rsidR="00E615A6">
        <w:trPr>
          <w:trHeight w:val="3187"/>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ＭＩＣＥ施設</w:t>
            </w:r>
          </w:p>
          <w:p w:rsidR="00E615A6" w:rsidRDefault="00D2636E">
            <w:pPr>
              <w:rPr>
                <w:rFonts w:ascii="ＭＳ 明朝" w:eastAsia="ＭＳ 明朝" w:hAnsi="ＭＳ 明朝"/>
                <w:strike/>
                <w:sz w:val="22"/>
              </w:rPr>
            </w:pPr>
            <w:r>
              <w:rPr>
                <w:rFonts w:ascii="ＭＳ 明朝" w:eastAsia="ＭＳ 明朝" w:hAnsi="ＭＳ 明朝" w:hint="eastAsia"/>
                <w:sz w:val="22"/>
              </w:rPr>
              <w:t>（国際会議場施設及び展示等施設）</w:t>
            </w:r>
          </w:p>
        </w:tc>
        <w:tc>
          <w:tcPr>
            <w:tcW w:w="6662" w:type="dxa"/>
          </w:tcPr>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・これまでにないようなスケールとクオリティにより、これまでにないような国際的な会議等を展開するなど新たなビジネスの起爆剤</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・アジア・太平洋地域におけるＭＩＣＥビジネスのリーダー、観光ＭＩＣＥ都市としての地位をより盤石にするために十分なスケール</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国際会議場施設において、最大の国際会議室の収容人員が【1,000】人以上、かつ施設全体の収容人数【2,000】人以上であり、展示施設等の床面積が【12万】㎡以上。または、国際会議場施設において、最大の国際会議室の収容人員が【3,000】人以上、かつ施設全体の収容人数【6,000】人以上であり、展示施設等の床面積が【6万】㎡以上。</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横浜のＭＩＣＥを牽引しているパシフィコ横浜の実績・施設規模、稼働率等を踏まえ、連携を図りながら、これまでにないような国際会議等の展開が可能であるとともに、国際的で大規模な展示会等の複数同時開催も視野に入れた円滑な実施が可能</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・世界規模の産業見本市などの開催やイベントの誘致が可能な展</w:t>
            </w:r>
            <w:r>
              <w:rPr>
                <w:rFonts w:ascii="ＭＳ 明朝" w:eastAsia="ＭＳ 明朝" w:hAnsi="ＭＳ 明朝" w:hint="eastAsia"/>
                <w:sz w:val="22"/>
              </w:rPr>
              <w:lastRenderedPageBreak/>
              <w:t>示施設</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各国との首脳級会合、閣僚級会合などの重要な国際会議等の高度な需要に十分に対応できる機能を有し、施設の使い勝手が良く、上品で洗練された内装であり、水準の高い飲食サービスが提供されるなど、国際競争力の高い、優れたクオリティ</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施設の稼働率を上げ、誘客効果を最大化するため、国際会議室や展示スペース等を、間仕切りをして臨機応変に使用することができる仕様や、国際会議や展示会等を開催しない日に、スポーツイベントやコンサート等が開催できるよう多様な仕様</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・適切な利用者動線・搬出入動線の確保、その他利用者にとって使い勝手の良い付帯設備や機能</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・パシフィコ横浜との連携方策において、その強みを活かし、弱みを補完することができる仕組み・体制の構築</w:t>
            </w:r>
          </w:p>
          <w:p w:rsidR="00E615A6" w:rsidRDefault="00D2636E">
            <w:pPr>
              <w:ind w:leftChars="-1" w:left="172" w:hangingChars="79" w:hanging="174"/>
              <w:rPr>
                <w:rFonts w:ascii="ＭＳ 明朝" w:eastAsia="ＭＳ 明朝" w:hAnsi="ＭＳ 明朝"/>
                <w:sz w:val="22"/>
              </w:rPr>
            </w:pPr>
            <w:r>
              <w:rPr>
                <w:rFonts w:ascii="ＭＳ 明朝" w:eastAsia="ＭＳ 明朝" w:hAnsi="ＭＳ 明朝" w:hint="eastAsia"/>
                <w:sz w:val="22"/>
              </w:rPr>
              <w:t>・ＭＩＣＥ参加者にとって魅力的な横浜ならではのユニークべニューや、アフターコンベンションツアーが提供される企画・運営体制の構築</w:t>
            </w:r>
          </w:p>
          <w:p w:rsidR="00E615A6" w:rsidRDefault="00D2636E">
            <w:pPr>
              <w:ind w:leftChars="-1" w:left="172" w:hangingChars="79" w:hanging="174"/>
              <w:rPr>
                <w:rFonts w:ascii="ＭＳ 明朝" w:eastAsia="ＭＳ 明朝" w:hAnsi="ＭＳ 明朝"/>
                <w:strike/>
                <w:sz w:val="22"/>
              </w:rPr>
            </w:pPr>
            <w:r>
              <w:rPr>
                <w:rFonts w:ascii="ＭＳ 明朝" w:eastAsia="ＭＳ 明朝" w:hAnsi="ＭＳ 明朝" w:hint="eastAsia"/>
                <w:sz w:val="22"/>
              </w:rPr>
              <w:t>・オール横浜で戦略的に観光・ＭＩＣＥが推進される体制の構築</w:t>
            </w:r>
          </w:p>
        </w:tc>
      </w:tr>
      <w:tr w:rsidR="00E615A6">
        <w:trPr>
          <w:trHeight w:val="3168"/>
        </w:trPr>
        <w:tc>
          <w:tcPr>
            <w:tcW w:w="2268" w:type="dxa"/>
            <w:tcBorders>
              <w:top w:val="single" w:sz="4" w:space="0" w:color="auto"/>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魅力増進施設</w:t>
            </w:r>
          </w:p>
        </w:tc>
        <w:tc>
          <w:tcPr>
            <w:tcW w:w="6662" w:type="dxa"/>
            <w:vAlign w:val="center"/>
          </w:tcPr>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・世界中の観光客を惹きつけ、かつリピーターを確保するため、国際的に最高水準のエンターテイメント性を有する公演、展示、イベント等を、最先端技術の活用も図りながら提供</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・日本の伝統、文化、芸術、先端技術、四季折々の自然などの様々な魅力を、幅広く又はより深く、これまでにないクオリティで発信</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・既存コンテンツの発展や新たなコンテンツの創造に継続的に取り組むための再投資や発信手法の工夫等の仕組み・体制の構築</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・国のクールジャパン戦略において、海外でも人気のあるアニメやゲームなど日本の魅力を体験してもらう機会の創出</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・周辺施設と連携しつつ、日本を代表する高い集客性を持った魅力ある施設</w:t>
            </w:r>
          </w:p>
        </w:tc>
      </w:tr>
      <w:tr w:rsidR="00E615A6">
        <w:trPr>
          <w:trHeight w:val="4245"/>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送客施設</w:t>
            </w:r>
          </w:p>
        </w:tc>
        <w:tc>
          <w:tcPr>
            <w:tcW w:w="6662" w:type="dxa"/>
            <w:vAlign w:val="center"/>
          </w:tcPr>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国内各地の観光の魅力をショーケースとして紹介し、その魅力を存分に引き出す臨場感にあふれた手法（ＶＲ等の最先端技術等を活用）で発信・紹介し、来訪者を神奈川県内はもとより国内各地に送り出す日本の拠点、ゲートウェイの役割を担う（世界と国内各地をつなぐ交流のハブ）</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・国内各地への観光旅行に必要な旅行計画の提案や、運送、宿泊その他の予約・決済等のサービスの手配をワンストップで多言語に対応したコンシェルジュ機能</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・多数の来訪客に対応できる接客・待合の十分なスペースを備え、英語を含め複数の外国語でサービス</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・周辺地区を含む日本各地への観光客の移動の起点となる交通広場を整備し、バスやタクシーなどのターミナル機能</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・ＩＲ区域と主要鉄道駅や、新横浜などの新幹線駅、羽田や成田空港までの移動手段について、ＩＲ区域の立地特性を生かした陸海空の多様な移動手段の確保</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・自家用ジェット等で来訪する超富裕層の高度な需要にも対応できる移動手段の確保</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・観光情報の収集・発信や各地へのツアーの企画にあたっては、横浜観光コンベンションビューローをはじめ各地の自治体やＤＭＯ等との連携が図れる仕組み・体制の構築</w:t>
            </w:r>
          </w:p>
        </w:tc>
      </w:tr>
      <w:tr w:rsidR="00E615A6">
        <w:trPr>
          <w:trHeight w:val="1911"/>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宿泊施設</w:t>
            </w:r>
          </w:p>
        </w:tc>
        <w:tc>
          <w:tcPr>
            <w:tcW w:w="6662" w:type="dxa"/>
            <w:vAlign w:val="center"/>
          </w:tcPr>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諸外国のＩＲにおける宿泊施設と比較して、客室の広さ、構成、設備が国際競争力を有するとともに、国内外から訪れるビジネス客やファミリー、富裕層など、多様な来訪者の宿泊需要に適切に対応できる規模【</w:t>
            </w:r>
            <w:r>
              <w:rPr>
                <w:rFonts w:ascii="ＭＳ 明朝" w:eastAsia="ＭＳ 明朝" w:hAnsi="ＭＳ 明朝"/>
                <w:sz w:val="22"/>
              </w:rPr>
              <w:t>4,000</w:t>
            </w:r>
            <w:r>
              <w:rPr>
                <w:rFonts w:ascii="ＭＳ 明朝" w:eastAsia="ＭＳ 明朝" w:hAnsi="ＭＳ 明朝" w:hint="eastAsia"/>
                <w:sz w:val="22"/>
              </w:rPr>
              <w:t>】</w:t>
            </w:r>
            <w:r>
              <w:rPr>
                <w:rFonts w:ascii="ＭＳ 明朝" w:eastAsia="ＭＳ 明朝" w:hAnsi="ＭＳ 明朝"/>
                <w:sz w:val="22"/>
              </w:rPr>
              <w:t>室以上</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・国際競争力の高い多様な宿泊需要に対応するため、５つ星ホテルなど最高級ブランドを含む複数の宿泊施設</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ウォーターフロントの立地や眺望、夜景など、横浜らしさを最大限に生かした非日常を感じられる滞在空間を創出するとともに、高品質なサービスの提供などにより、ＩＲ全体の魅力向上と国内外から新たな宿泊需要を生み出し、滞在の長期化が期待できる</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・世界の富裕層が満足できるような高水準のサービスを提供できる人材の確保・育成の体制</w:t>
            </w:r>
          </w:p>
          <w:p w:rsidR="00E615A6" w:rsidRDefault="00D2636E">
            <w:pPr>
              <w:ind w:left="176" w:hangingChars="80" w:hanging="176"/>
              <w:rPr>
                <w:rFonts w:ascii="ＭＳ 明朝" w:eastAsia="ＭＳ 明朝" w:hAnsi="ＭＳ 明朝"/>
                <w:sz w:val="22"/>
              </w:rPr>
            </w:pPr>
            <w:r>
              <w:rPr>
                <w:rFonts w:ascii="ＭＳ 明朝" w:eastAsia="ＭＳ 明朝" w:hAnsi="ＭＳ 明朝" w:hint="eastAsia"/>
                <w:sz w:val="22"/>
              </w:rPr>
              <w:t>・レストランなどの飲食サービスやその他の付帯サービスのラインナップやクオリティが、国際競争力が高く、優れている</w:t>
            </w:r>
          </w:p>
        </w:tc>
      </w:tr>
      <w:tr w:rsidR="00E615A6">
        <w:trPr>
          <w:trHeight w:val="3806"/>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観光旅客の来訪及び滞在の促進に寄与する施設</w:t>
            </w:r>
          </w:p>
        </w:tc>
        <w:tc>
          <w:tcPr>
            <w:tcW w:w="6662" w:type="dxa"/>
            <w:vAlign w:val="center"/>
          </w:tcPr>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・劇場、競技場、美術館等のほか、遊園地、テーマパーク、水族館、動物園、ショッピングモール等の集客施設（魅力増進施設とは異なる施設）</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・ビジネスからレジャーまで、大人から子どもまで、外国人でも日本人でも、幅広い客層が楽しめ、ＩＲ施設への集客力を高めることができるエンターテイメント施設</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・リピーターの確保に向け、エンターテインメント性を高める工夫や最先端技術の活用等</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・既存コンテンツの発展や新たなコンテンツの創造に継続的に取り組むための再投資や発信手法の工夫等</w:t>
            </w:r>
          </w:p>
        </w:tc>
      </w:tr>
      <w:tr w:rsidR="00E615A6">
        <w:trPr>
          <w:trHeight w:val="2998"/>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カジノ施設</w:t>
            </w:r>
          </w:p>
        </w:tc>
        <w:tc>
          <w:tcPr>
            <w:tcW w:w="6662"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・ＩＲ関係法令等に則した施設</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・ＩＲ区域全体のコンセプトと調和し、他の施設とバランスの取れた規模、デザイン、配置となっている</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・20歳未満の者等が利用する主動線から隔離された適切な配置計画、デザイン等</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・カジノ施設の設置及び運営に伴う有害な影響の排除を適切に行うために必要な措置（以下「懸念事項対策」という。）については、「２ 懸念事項対策に関する事項」に則り実施すること。</w:t>
            </w:r>
          </w:p>
        </w:tc>
      </w:tr>
    </w:tbl>
    <w:p w:rsidR="00E615A6" w:rsidRDefault="00E615A6">
      <w:pPr>
        <w:ind w:firstLineChars="100" w:firstLine="220"/>
        <w:rPr>
          <w:rFonts w:ascii="ＭＳ 明朝" w:eastAsia="ＭＳ 明朝" w:hAnsi="ＭＳ 明朝"/>
          <w:sz w:val="22"/>
        </w:rPr>
      </w:pP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【図表８　その他施設の設置及び運営等】</w:t>
      </w:r>
    </w:p>
    <w:tbl>
      <w:tblPr>
        <w:tblStyle w:val="a8"/>
        <w:tblW w:w="0" w:type="auto"/>
        <w:tblInd w:w="704" w:type="dxa"/>
        <w:tblLook w:val="04A0" w:firstRow="1" w:lastRow="0" w:firstColumn="1" w:lastColumn="0" w:noHBand="0" w:noVBand="1"/>
      </w:tblPr>
      <w:tblGrid>
        <w:gridCol w:w="2268"/>
        <w:gridCol w:w="6657"/>
      </w:tblGrid>
      <w:tr w:rsidR="00E615A6">
        <w:tc>
          <w:tcPr>
            <w:tcW w:w="2268"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その他施設項目</w:t>
            </w:r>
          </w:p>
        </w:tc>
        <w:tc>
          <w:tcPr>
            <w:tcW w:w="6657" w:type="dxa"/>
            <w:vAlign w:val="center"/>
          </w:tcPr>
          <w:p w:rsidR="00E615A6" w:rsidRDefault="00D2636E">
            <w:pPr>
              <w:jc w:val="center"/>
              <w:rPr>
                <w:rFonts w:ascii="ＭＳ 明朝" w:eastAsia="ＭＳ 明朝" w:hAnsi="ＭＳ 明朝"/>
                <w:sz w:val="22"/>
              </w:rPr>
            </w:pPr>
            <w:r>
              <w:rPr>
                <w:rFonts w:ascii="ＭＳ 明朝" w:eastAsia="ＭＳ 明朝" w:hAnsi="ＭＳ 明朝" w:hint="eastAsia"/>
                <w:sz w:val="22"/>
              </w:rPr>
              <w:t>設置及び運営等にかかる提案</w:t>
            </w:r>
          </w:p>
        </w:tc>
      </w:tr>
      <w:tr w:rsidR="00E615A6">
        <w:trPr>
          <w:trHeight w:val="2260"/>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ＩＲ区域周辺の都市基盤整備</w:t>
            </w:r>
          </w:p>
        </w:tc>
        <w:tc>
          <w:tcPr>
            <w:tcW w:w="6657" w:type="dxa"/>
            <w:vAlign w:val="center"/>
          </w:tcPr>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・歩行者が主要鉄道駅や周辺地区からＩＲ予定区域に安全・快適に移動するために必要な歩行者動線及び整備費用の検討</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・自動車がＩＲ予定区域にスムーズに移動するために必要な道路及び整備費用の検討</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・ＩＲ区域周辺でパーク・アンド・ライドシステムや、ロードプライシング等による地域交通の円滑化の検討</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・必要に応じて、上記以外の新たな交通アクセス手法及び整備費用の検討</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・ＩＲ区域周辺で想定されている都市基盤、供給インフラ等の整備に関し、安全かつ効率的な施工進捗が図られるよう工事工程・施工方法等について綿密な連携・調整が図られている</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・都市計画や環境アセスメントなど事業開始までに必要な手続きの検討</w:t>
            </w:r>
          </w:p>
        </w:tc>
      </w:tr>
      <w:tr w:rsidR="00E615A6">
        <w:trPr>
          <w:trHeight w:val="1586"/>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ＩＲ区域の災害に備えた基盤整備</w:t>
            </w:r>
          </w:p>
        </w:tc>
        <w:tc>
          <w:tcPr>
            <w:tcW w:w="6657" w:type="dxa"/>
            <w:vAlign w:val="center"/>
          </w:tcPr>
          <w:p w:rsidR="00E615A6" w:rsidRDefault="00D2636E">
            <w:pPr>
              <w:ind w:leftChars="-30" w:left="157" w:hangingChars="100" w:hanging="220"/>
              <w:rPr>
                <w:rFonts w:ascii="ＭＳ 明朝" w:eastAsia="ＭＳ 明朝" w:hAnsi="ＭＳ 明朝"/>
                <w:sz w:val="22"/>
              </w:rPr>
            </w:pPr>
            <w:r>
              <w:rPr>
                <w:rFonts w:ascii="ＭＳ 明朝" w:eastAsia="ＭＳ 明朝" w:hAnsi="ＭＳ 明朝" w:hint="eastAsia"/>
                <w:sz w:val="22"/>
              </w:rPr>
              <w:t>・臨海部特有の津波・高潮、地震などの自然災害に対応するとともに、災害時において自立して電力を供給できるシステムや、岸壁や桟橋等を利用した救援物資や救援隊の受け入れ、帰宅困難者の一時滞在や周辺地域の避難を支える拠点機能を有する</w:t>
            </w:r>
          </w:p>
        </w:tc>
      </w:tr>
    </w:tbl>
    <w:p w:rsidR="00E615A6" w:rsidRDefault="00E615A6">
      <w:pPr>
        <w:ind w:firstLineChars="100" w:firstLine="220"/>
        <w:rPr>
          <w:rFonts w:ascii="ＭＳ 明朝" w:eastAsia="ＭＳ 明朝" w:hAnsi="ＭＳ 明朝"/>
          <w:sz w:val="22"/>
        </w:rPr>
      </w:pP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【図表９　その他】</w:t>
      </w:r>
    </w:p>
    <w:tbl>
      <w:tblPr>
        <w:tblStyle w:val="a8"/>
        <w:tblW w:w="0" w:type="auto"/>
        <w:tblInd w:w="704" w:type="dxa"/>
        <w:tblLook w:val="04A0" w:firstRow="1" w:lastRow="0" w:firstColumn="1" w:lastColumn="0" w:noHBand="0" w:noVBand="1"/>
      </w:tblPr>
      <w:tblGrid>
        <w:gridCol w:w="2268"/>
        <w:gridCol w:w="6657"/>
      </w:tblGrid>
      <w:tr w:rsidR="00E615A6">
        <w:tc>
          <w:tcPr>
            <w:tcW w:w="2268"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項目</w:t>
            </w:r>
          </w:p>
        </w:tc>
        <w:tc>
          <w:tcPr>
            <w:tcW w:w="6657" w:type="dxa"/>
            <w:vAlign w:val="center"/>
          </w:tcPr>
          <w:p w:rsidR="00E615A6" w:rsidRDefault="00D2636E">
            <w:pPr>
              <w:jc w:val="center"/>
              <w:rPr>
                <w:rFonts w:ascii="ＭＳ 明朝" w:eastAsia="ＭＳ 明朝" w:hAnsi="ＭＳ 明朝"/>
                <w:sz w:val="22"/>
              </w:rPr>
            </w:pPr>
            <w:r>
              <w:rPr>
                <w:rFonts w:ascii="ＭＳ 明朝" w:eastAsia="ＭＳ 明朝" w:hAnsi="ＭＳ 明朝" w:hint="eastAsia"/>
                <w:sz w:val="22"/>
              </w:rPr>
              <w:t>運営等にかかる提案</w:t>
            </w:r>
          </w:p>
        </w:tc>
      </w:tr>
      <w:tr w:rsidR="00E615A6">
        <w:trPr>
          <w:trHeight w:val="70"/>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雇用確保、人材育成</w:t>
            </w:r>
          </w:p>
        </w:tc>
        <w:tc>
          <w:tcPr>
            <w:tcW w:w="6657" w:type="dxa"/>
            <w:vAlign w:val="center"/>
          </w:tcPr>
          <w:p w:rsidR="00E615A6" w:rsidRDefault="00D2636E">
            <w:pPr>
              <w:ind w:leftChars="13" w:left="170" w:hangingChars="65" w:hanging="143"/>
              <w:rPr>
                <w:rFonts w:ascii="ＭＳ 明朝" w:eastAsia="ＭＳ 明朝" w:hAnsi="ＭＳ 明朝"/>
                <w:sz w:val="22"/>
              </w:rPr>
            </w:pPr>
            <w:r>
              <w:rPr>
                <w:rFonts w:ascii="ＭＳ 明朝" w:eastAsia="ＭＳ 明朝" w:hAnsi="ＭＳ 明朝" w:hint="eastAsia"/>
                <w:sz w:val="22"/>
              </w:rPr>
              <w:t>・開業前後において、周辺地域の雇用環境の調和を保ちつつ、必要な質の高い人材を確保できる取組</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・区域内外で質の高いサービスが提供され、横浜のサービス産業の質の向上につながるような人材育成に関する方針・計画</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・国内はもとより、海外からも質の高い人材を確保するための方針・計画</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・女性、シニア層をはじめとする多様な人材の活躍の場の拡大に向け、質の高い雇用の創出や働きやすい雇用環境の確保や、教育機関等との連携方針・計画</w:t>
            </w:r>
          </w:p>
        </w:tc>
      </w:tr>
      <w:tr w:rsidR="00E615A6">
        <w:trPr>
          <w:trHeight w:val="621"/>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訪日外国人旅行者の受入環境</w:t>
            </w:r>
          </w:p>
        </w:tc>
        <w:tc>
          <w:tcPr>
            <w:tcW w:w="6657" w:type="dxa"/>
            <w:vAlign w:val="center"/>
          </w:tcPr>
          <w:p w:rsidR="00E615A6" w:rsidRDefault="00D2636E">
            <w:pPr>
              <w:ind w:leftChars="13" w:left="170" w:hangingChars="65" w:hanging="143"/>
              <w:rPr>
                <w:rFonts w:ascii="ＭＳ 明朝" w:eastAsia="ＭＳ 明朝" w:hAnsi="ＭＳ 明朝"/>
                <w:sz w:val="22"/>
              </w:rPr>
            </w:pPr>
            <w:r>
              <w:rPr>
                <w:rFonts w:ascii="ＭＳ 明朝" w:eastAsia="ＭＳ 明朝" w:hAnsi="ＭＳ 明朝" w:hint="eastAsia"/>
                <w:sz w:val="22"/>
              </w:rPr>
              <w:t>・ＩＲ区域内外において、案内表示や各種サービスの多言語対応（災害時の対応を含む）、ピクトグラムの統一、無料公衆無線ＬＡＮ環境の整備、多様な宗教・文化に配慮したサービス提供などに取り組み、訪日外国人旅行者がストレスなく快適に観光・滞在を満喫できる環境整備を行う</w:t>
            </w:r>
          </w:p>
        </w:tc>
      </w:tr>
      <w:tr w:rsidR="00E615A6">
        <w:trPr>
          <w:trHeight w:val="1230"/>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食材・物品等の調達</w:t>
            </w:r>
          </w:p>
        </w:tc>
        <w:tc>
          <w:tcPr>
            <w:tcW w:w="6657" w:type="dxa"/>
            <w:vAlign w:val="center"/>
          </w:tcPr>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・開業後の大規模需要に対して、市内の中小企業から、質の高い食材や物品等を計画的に調達するための仕組みや、人材育成等に関する方針・計画</w:t>
            </w:r>
          </w:p>
        </w:tc>
      </w:tr>
      <w:tr w:rsidR="00E615A6">
        <w:trPr>
          <w:trHeight w:val="2039"/>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市民広報等</w:t>
            </w:r>
          </w:p>
        </w:tc>
        <w:tc>
          <w:tcPr>
            <w:tcW w:w="6657" w:type="dxa"/>
            <w:vAlign w:val="center"/>
          </w:tcPr>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・開業前において、地域との良好な関係が構築されるために必要な広報等に関する方針・計画</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・開業後において、横浜ＩＲがより市民と良好な関係構築となるための広報等に関する方針・計画</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・市民広報に関する具体的な広報手法・コンテンツ等</w:t>
            </w:r>
          </w:p>
        </w:tc>
      </w:tr>
      <w:tr w:rsidR="00E615A6">
        <w:trPr>
          <w:trHeight w:val="560"/>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周辺地域との連携・貢献</w:t>
            </w:r>
          </w:p>
        </w:tc>
        <w:tc>
          <w:tcPr>
            <w:tcW w:w="6657" w:type="dxa"/>
            <w:vAlign w:val="center"/>
          </w:tcPr>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・横浜・関東の持続的な成長に資するため、地域経済や地域社会の発展に向けて、横浜市及び経済界と連携した取組方針・計画</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・周辺地域と共存共栄し、ソフト面による相乗効果により、地域経済をさらに活性化させるためのコンセプト、連携体制</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・多様な形で主体的に地域への貢献を果たすとともに、社会課題に対する支援・協力に対する方針・計画</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・来訪者を周辺地域に誘導するための具体的な取組方針</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・横浜市及び経済界との連携のための協議体が設けられた場合において、参画するための役割等</w:t>
            </w:r>
          </w:p>
        </w:tc>
      </w:tr>
      <w:tr w:rsidR="00E615A6">
        <w:trPr>
          <w:trHeight w:val="5517"/>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経済的社会的効果</w:t>
            </w:r>
          </w:p>
        </w:tc>
        <w:tc>
          <w:tcPr>
            <w:tcW w:w="6657" w:type="dxa"/>
            <w:vAlign w:val="center"/>
          </w:tcPr>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・観光への効果として、ＭＩＣＥイベント件数や、インバウンドを含むＩＲ区域内外における訪問者数、送客施設の機能による他地域への観光客数の増加等</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・地域経済への効果として</w:t>
            </w:r>
            <w:r>
              <w:rPr>
                <w:rFonts w:ascii="ＭＳ 明朝" w:eastAsia="ＭＳ 明朝" w:hAnsi="ＭＳ 明朝"/>
                <w:sz w:val="22"/>
              </w:rPr>
              <w:t>、</w:t>
            </w:r>
            <w:r>
              <w:rPr>
                <w:rFonts w:ascii="ＭＳ 明朝" w:eastAsia="ＭＳ 明朝" w:hAnsi="ＭＳ 明朝" w:hint="eastAsia"/>
                <w:sz w:val="22"/>
              </w:rPr>
              <w:t>ＩＲ区域内外における年間消費額、地域における雇用創出、ＩＲ施設の開業までの初期投資や開業後の経済波及効果、横浜市への税収効果等</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・経済的効果を最大限、地域に還元するため、横浜市中小企業振興基本条例の趣旨を踏まえて、市内企業への受注や市民の皆様の雇用を促進するための方法</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・観光や地域経済への効果、2030年の国の観光戦略の目標達成への貢献について、説得力のある手法やデータを用いた精緻な推計と、その推計方法</w:t>
            </w:r>
          </w:p>
          <w:p w:rsidR="00E615A6" w:rsidRDefault="00D2636E">
            <w:pPr>
              <w:ind w:leftChars="19" w:left="181" w:hangingChars="64" w:hanging="141"/>
              <w:rPr>
                <w:rFonts w:ascii="ＭＳ 明朝" w:eastAsia="ＭＳ 明朝" w:hAnsi="ＭＳ 明朝"/>
                <w:sz w:val="22"/>
              </w:rPr>
            </w:pPr>
            <w:r>
              <w:rPr>
                <w:rFonts w:ascii="ＭＳ 明朝" w:eastAsia="ＭＳ 明朝" w:hAnsi="ＭＳ 明朝" w:hint="eastAsia"/>
                <w:sz w:val="22"/>
              </w:rPr>
              <w:t>・本ＲＦＣの提案にあたっては、経済的社会的効果との整合性が図られた提案とすること</w:t>
            </w:r>
          </w:p>
        </w:tc>
      </w:tr>
      <w:tr w:rsidR="00E615A6">
        <w:trPr>
          <w:trHeight w:val="5364"/>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事業者モニタリング</w:t>
            </w:r>
          </w:p>
        </w:tc>
        <w:tc>
          <w:tcPr>
            <w:tcW w:w="6657" w:type="dxa"/>
            <w:vAlign w:val="center"/>
          </w:tcPr>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カジノ事業の収益を十分に活用するとともに、その他の収益も活用して、ＩＲの開業後も長期的に世界の観光客を惹き付けることのできる魅力的な施設やコンテンツを継続的に作り出すなど、ＩＲ施設の整備その他のＩＲ事業の事業内容の向上や横浜市が実施する施策への協力等を行うための方針・計画</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・ＩＲ整備法第37条第1項の規定に基づく、認定区域整備計画の実施状況の評価について、取組の状況や目標の達成状況を測るためのデータや指標（ＫＰＩ）</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・ＩＲ整備法第15条第３項の規定に基づくＩＲ施設の整備等の事業内容の向上、横浜市が実施する認定区域整備計画に関する施策への協力の内容と仕組み</w:t>
            </w:r>
          </w:p>
          <w:p w:rsidR="00E615A6" w:rsidRDefault="00D2636E">
            <w:pPr>
              <w:ind w:left="180" w:hangingChars="82" w:hanging="180"/>
              <w:rPr>
                <w:rFonts w:ascii="ＭＳ 明朝" w:eastAsia="ＭＳ 明朝" w:hAnsi="ＭＳ 明朝"/>
                <w:sz w:val="22"/>
              </w:rPr>
            </w:pPr>
            <w:r>
              <w:rPr>
                <w:rFonts w:ascii="ＭＳ 明朝" w:eastAsia="ＭＳ 明朝" w:hAnsi="ＭＳ 明朝" w:hint="eastAsia"/>
                <w:sz w:val="22"/>
              </w:rPr>
              <w:t>・カジノ事業の収益の活用について、ＩＲ事業の公益性及びＩＲ事業者の投資余力の観点から十分な再投資が行われているかどうかを確認するためのデータ、手法等</w:t>
            </w:r>
          </w:p>
        </w:tc>
      </w:tr>
    </w:tbl>
    <w:p w:rsidR="00E615A6" w:rsidRDefault="00E615A6">
      <w:pPr>
        <w:ind w:firstLineChars="100" w:firstLine="220"/>
        <w:rPr>
          <w:rFonts w:ascii="ＭＳ 明朝" w:eastAsia="ＭＳ 明朝" w:hAnsi="ＭＳ 明朝"/>
          <w:sz w:val="22"/>
        </w:rPr>
      </w:pPr>
    </w:p>
    <w:p w:rsidR="00E615A6" w:rsidRDefault="00E615A6">
      <w:pPr>
        <w:ind w:firstLineChars="100" w:firstLine="220"/>
        <w:rPr>
          <w:rFonts w:ascii="ＭＳ 明朝" w:eastAsia="ＭＳ 明朝" w:hAnsi="ＭＳ 明朝"/>
          <w:sz w:val="22"/>
        </w:rPr>
      </w:pPr>
    </w:p>
    <w:p w:rsidR="00E615A6" w:rsidRDefault="00D2636E">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２ 懸念事項対策に関する事項</w:t>
      </w:r>
    </w:p>
    <w:p w:rsidR="00E615A6" w:rsidRDefault="00D2636E">
      <w:pPr>
        <w:ind w:leftChars="135" w:left="283" w:firstLine="142"/>
        <w:rPr>
          <w:rFonts w:ascii="ＭＳ 明朝" w:eastAsia="ＭＳ 明朝" w:hAnsi="ＭＳ 明朝"/>
          <w:sz w:val="22"/>
        </w:rPr>
      </w:pPr>
      <w:r>
        <w:rPr>
          <w:rFonts w:ascii="ＭＳ 明朝" w:eastAsia="ＭＳ 明朝" w:hAnsi="ＭＳ 明朝" w:hint="eastAsia"/>
          <w:sz w:val="22"/>
        </w:rPr>
        <w:t>懸念事項対策に関して、ＩＲ整備法、ギャンブル等依存症対策基本法及びギャンブル等依存症対策推進基本計画に則するとともに、図表10の項目について、ＩＲ事業者の役割、自治体の役割、関係機関・民間団体との連携の視点から提案してください。</w:t>
      </w:r>
    </w:p>
    <w:p w:rsidR="00E615A6" w:rsidRDefault="00E615A6">
      <w:pPr>
        <w:ind w:leftChars="135" w:left="283" w:firstLine="142"/>
        <w:rPr>
          <w:rFonts w:ascii="ＭＳ 明朝" w:eastAsia="ＭＳ 明朝" w:hAnsi="ＭＳ 明朝"/>
          <w:sz w:val="22"/>
        </w:rPr>
      </w:pPr>
    </w:p>
    <w:p w:rsidR="00E615A6" w:rsidRDefault="00D2636E">
      <w:pPr>
        <w:ind w:leftChars="202" w:left="424" w:firstLineChars="194" w:firstLine="427"/>
        <w:rPr>
          <w:rFonts w:ascii="ＭＳ 明朝" w:eastAsia="ＭＳ 明朝" w:hAnsi="ＭＳ 明朝"/>
          <w:sz w:val="22"/>
        </w:rPr>
      </w:pPr>
      <w:r>
        <w:rPr>
          <w:rFonts w:ascii="ＭＳ 明朝" w:eastAsia="ＭＳ 明朝" w:hAnsi="ＭＳ 明朝" w:hint="eastAsia"/>
          <w:sz w:val="22"/>
        </w:rPr>
        <w:t>【図表10　懸念事項対策の要件】</w:t>
      </w:r>
    </w:p>
    <w:tbl>
      <w:tblPr>
        <w:tblStyle w:val="a8"/>
        <w:tblW w:w="8930" w:type="dxa"/>
        <w:tblInd w:w="704" w:type="dxa"/>
        <w:tblLook w:val="04A0" w:firstRow="1" w:lastRow="0" w:firstColumn="1" w:lastColumn="0" w:noHBand="0" w:noVBand="1"/>
      </w:tblPr>
      <w:tblGrid>
        <w:gridCol w:w="2268"/>
        <w:gridCol w:w="6662"/>
      </w:tblGrid>
      <w:tr w:rsidR="00E615A6">
        <w:tc>
          <w:tcPr>
            <w:tcW w:w="2268" w:type="dxa"/>
            <w:tcBorders>
              <w:bottom w:val="single" w:sz="4" w:space="0" w:color="auto"/>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懸念事項対策項目</w:t>
            </w:r>
          </w:p>
        </w:tc>
        <w:tc>
          <w:tcPr>
            <w:tcW w:w="6662" w:type="dxa"/>
            <w:tcBorders>
              <w:bottom w:val="single" w:sz="4" w:space="0" w:color="auto"/>
            </w:tcBorders>
          </w:tcPr>
          <w:p w:rsidR="00E615A6" w:rsidRDefault="00D2636E">
            <w:pPr>
              <w:jc w:val="center"/>
              <w:rPr>
                <w:rFonts w:ascii="ＭＳ 明朝" w:eastAsia="ＭＳ 明朝" w:hAnsi="ＭＳ 明朝"/>
                <w:sz w:val="22"/>
              </w:rPr>
            </w:pPr>
            <w:r>
              <w:rPr>
                <w:rFonts w:ascii="ＭＳ 明朝" w:eastAsia="ＭＳ 明朝" w:hAnsi="ＭＳ 明朝" w:hint="eastAsia"/>
                <w:sz w:val="22"/>
              </w:rPr>
              <w:t>必要な対策等</w:t>
            </w:r>
          </w:p>
        </w:tc>
      </w:tr>
      <w:tr w:rsidR="00E615A6">
        <w:trPr>
          <w:trHeight w:val="2337"/>
        </w:trPr>
        <w:tc>
          <w:tcPr>
            <w:tcW w:w="2268" w:type="dxa"/>
            <w:tcBorders>
              <w:bottom w:val="single" w:sz="4" w:space="0" w:color="auto"/>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ギャンブル等依存症対策</w:t>
            </w:r>
          </w:p>
        </w:tc>
        <w:tc>
          <w:tcPr>
            <w:tcW w:w="6662" w:type="dxa"/>
            <w:tcBorders>
              <w:bottom w:val="single" w:sz="4" w:space="0" w:color="auto"/>
            </w:tcBorders>
            <w:vAlign w:val="center"/>
          </w:tcPr>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・入場者又は家族や関係者の申出による利用者制限、その他利用が不適切だと認められる者の利用制限</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・相談窓口等の入場者からの相談に応じ適切に対応する体制、判断を助けるための措置及び従業員に対する教育、体制（統括管理・監査する者の選任等）、評価</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・20歳未満の者、暴力団員等、入場料を払わない者、入場回数が上限を超えている者等を入場させない仕組み</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・入場時の個人番号カードと電子証明書、旅券等による本人確認及びその記録、カジノ管理委員会へ入場回数の照会、入退場時の報告</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・顔認証等による入場制限や依存症が疑われる挙動不審な顧客などのモニタリング、声掛け</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・入場禁止者を発見、退去させるための措置</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・運営に伴う有害な影響の排除等のための事業者相互の連携</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・従業員の当該ＩＲでのカジノ行為の禁止措置</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・ＩＲ区域内外で行う啓発の体制・手法</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・ギャンブル等依存症の研究等に対する取組</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・特定資金貸付業務における返済能力の調査及び本業務に関するポリシー</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・ギャンブル等依存症対策に関する指標（ＫＰＩ）</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・ギャンブル等依存症を減少させるための対策</w:t>
            </w:r>
          </w:p>
          <w:p w:rsidR="00E615A6" w:rsidRDefault="00D2636E">
            <w:pPr>
              <w:ind w:left="169" w:hangingChars="77" w:hanging="169"/>
              <w:rPr>
                <w:rFonts w:ascii="ＭＳ 明朝" w:eastAsia="ＭＳ 明朝" w:hAnsi="ＭＳ 明朝"/>
                <w:sz w:val="22"/>
              </w:rPr>
            </w:pPr>
            <w:r>
              <w:rPr>
                <w:rFonts w:ascii="ＭＳ 明朝" w:eastAsia="ＭＳ 明朝" w:hAnsi="ＭＳ 明朝" w:hint="eastAsia"/>
                <w:sz w:val="22"/>
              </w:rPr>
              <w:t>・神奈川県とともに、予防・相談面、医療面においてきめ細やかな体制と病院間のネットワークなど具体的な対策を構築</w:t>
            </w:r>
          </w:p>
        </w:tc>
      </w:tr>
      <w:tr w:rsidR="00E615A6">
        <w:trPr>
          <w:trHeight w:val="574"/>
        </w:trPr>
        <w:tc>
          <w:tcPr>
            <w:tcW w:w="2268" w:type="dxa"/>
            <w:tcBorders>
              <w:bottom w:val="nil"/>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t>治安・地域風俗環境対策</w:t>
            </w:r>
          </w:p>
        </w:tc>
        <w:tc>
          <w:tcPr>
            <w:tcW w:w="6662" w:type="dxa"/>
            <w:tcBorders>
              <w:bottom w:val="nil"/>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t>・ＩＲ整備法等の関係法令を遵守すること</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・自主的な防犯対策及び自主警備の徹底及び、体制整備</w:t>
            </w:r>
          </w:p>
          <w:p w:rsidR="00E615A6" w:rsidRDefault="00D2636E">
            <w:pPr>
              <w:rPr>
                <w:rFonts w:ascii="ＭＳ 明朝" w:eastAsia="ＭＳ 明朝" w:hAnsi="ＭＳ 明朝"/>
                <w:sz w:val="22"/>
              </w:rPr>
            </w:pPr>
            <w:r>
              <w:rPr>
                <w:rFonts w:ascii="ＭＳ 明朝" w:eastAsia="ＭＳ 明朝" w:hAnsi="ＭＳ 明朝" w:hint="eastAsia"/>
                <w:sz w:val="22"/>
              </w:rPr>
              <w:t>・治安維持のための公安委員会との情報共有</w:t>
            </w:r>
          </w:p>
          <w:p w:rsidR="00E615A6" w:rsidRDefault="00D2636E">
            <w:pPr>
              <w:rPr>
                <w:rFonts w:ascii="ＭＳ 明朝" w:eastAsia="ＭＳ 明朝" w:hAnsi="ＭＳ 明朝"/>
                <w:sz w:val="22"/>
              </w:rPr>
            </w:pPr>
            <w:r>
              <w:rPr>
                <w:rFonts w:ascii="ＭＳ 明朝" w:eastAsia="ＭＳ 明朝" w:hAnsi="ＭＳ 明朝" w:hint="eastAsia"/>
                <w:sz w:val="22"/>
              </w:rPr>
              <w:t>・防犯カメラの設置</w:t>
            </w:r>
          </w:p>
          <w:p w:rsidR="00E615A6" w:rsidRDefault="00D2636E">
            <w:pPr>
              <w:rPr>
                <w:rFonts w:ascii="ＭＳ 明朝" w:eastAsia="ＭＳ 明朝" w:hAnsi="ＭＳ 明朝"/>
                <w:sz w:val="22"/>
              </w:rPr>
            </w:pPr>
            <w:r>
              <w:rPr>
                <w:rFonts w:ascii="ＭＳ 明朝" w:eastAsia="ＭＳ 明朝" w:hAnsi="ＭＳ 明朝" w:hint="eastAsia"/>
                <w:sz w:val="22"/>
              </w:rPr>
              <w:t>・防犯上の観点も踏まえたＩＲ施設のレイアウト</w:t>
            </w:r>
          </w:p>
          <w:p w:rsidR="00E615A6" w:rsidRDefault="00D2636E">
            <w:pPr>
              <w:ind w:left="220" w:hangingChars="100" w:hanging="220"/>
              <w:rPr>
                <w:rFonts w:ascii="ＭＳ 明朝" w:eastAsia="ＭＳ 明朝" w:hAnsi="ＭＳ 明朝"/>
                <w:sz w:val="22"/>
              </w:rPr>
            </w:pPr>
            <w:r>
              <w:rPr>
                <w:rFonts w:ascii="ＭＳ 明朝" w:eastAsia="ＭＳ 明朝" w:hAnsi="ＭＳ 明朝" w:hint="eastAsia"/>
                <w:sz w:val="22"/>
              </w:rPr>
              <w:t>・地域住民等やカジノ業務に係る苦情の記録と措置及び従業員に対する教育、準則、体制（統括管理・監査する者の選任）</w:t>
            </w:r>
          </w:p>
          <w:p w:rsidR="00E615A6" w:rsidRDefault="00D2636E">
            <w:pPr>
              <w:ind w:left="220" w:hangingChars="100" w:hanging="220"/>
              <w:rPr>
                <w:rFonts w:ascii="ＭＳ 明朝" w:eastAsia="ＭＳ 明朝" w:hAnsi="ＭＳ 明朝"/>
                <w:sz w:val="22"/>
              </w:rPr>
            </w:pPr>
            <w:r>
              <w:rPr>
                <w:rFonts w:ascii="ＭＳ 明朝" w:eastAsia="ＭＳ 明朝" w:hAnsi="ＭＳ 明朝" w:hint="eastAsia"/>
                <w:sz w:val="22"/>
              </w:rPr>
              <w:t>・組織犯罪対策、テロ対策、犯罪防止対策、地域風俗環境対策及び青少年対策等について、万全の対策を実施すること</w:t>
            </w:r>
          </w:p>
        </w:tc>
      </w:tr>
      <w:tr w:rsidR="00E615A6">
        <w:trPr>
          <w:trHeight w:val="3108"/>
        </w:trPr>
        <w:tc>
          <w:tcPr>
            <w:tcW w:w="2268" w:type="dxa"/>
            <w:tcBorders>
              <w:bottom w:val="nil"/>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lastRenderedPageBreak/>
              <w:t>マネー・ローンダリング防止対策</w:t>
            </w:r>
          </w:p>
        </w:tc>
        <w:tc>
          <w:tcPr>
            <w:tcW w:w="6662" w:type="dxa"/>
            <w:tcBorders>
              <w:bottom w:val="nil"/>
            </w:tcBorders>
            <w:vAlign w:val="center"/>
          </w:tcPr>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・犯罪収益移転防止規定の内容（取引時確認の実施、取引記録作成・保存、疑わしい取引の届け出にかかる判断方法）</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・取引時確認等の措置を実施するために情報を最新に保つ措置、従業員に対する教育、体制（統括管理・監査する者の選任）、評価等の実施</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・チップの譲渡及びカジノ外への持ち出しを防止する措置</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・100万円を超える取引を行った際のカジノ管理委員会への届出</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・マネー・ローンダリング対策に関する指標（ＫＰＩ）</w:t>
            </w:r>
          </w:p>
        </w:tc>
      </w:tr>
      <w:tr w:rsidR="00E615A6">
        <w:trPr>
          <w:trHeight w:val="3329"/>
        </w:trPr>
        <w:tc>
          <w:tcPr>
            <w:tcW w:w="2268" w:type="dxa"/>
            <w:tcBorders>
              <w:bottom w:val="nil"/>
            </w:tcBorders>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反社会的勢力の排除に関する対策</w:t>
            </w:r>
          </w:p>
        </w:tc>
        <w:tc>
          <w:tcPr>
            <w:tcW w:w="6662" w:type="dxa"/>
            <w:tcBorders>
              <w:bottom w:val="nil"/>
            </w:tcBorders>
            <w:vAlign w:val="center"/>
          </w:tcPr>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・契約を行う際に暴力団員等社会的信用を有しないものと契約しないための措置</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・犯罪予防等のためにカジノを利用させるのに不適切な者の利用の禁止、監視及び警備等の実施及び従業員に対する教育、準則等の作成、体制（統括管理・監査する者の選任）</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・雇用する従業員等が反社会的者でないことの確認、カジノ管理委員会への申請</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・顧客（会員）に対する背面調査</w:t>
            </w:r>
          </w:p>
          <w:p w:rsidR="00E615A6" w:rsidRDefault="00D2636E">
            <w:pPr>
              <w:ind w:left="172" w:hangingChars="78" w:hanging="172"/>
              <w:rPr>
                <w:rFonts w:ascii="ＭＳ 明朝" w:eastAsia="ＭＳ 明朝" w:hAnsi="ＭＳ 明朝"/>
                <w:sz w:val="22"/>
              </w:rPr>
            </w:pPr>
            <w:r>
              <w:rPr>
                <w:rFonts w:ascii="ＭＳ 明朝" w:eastAsia="ＭＳ 明朝" w:hAnsi="ＭＳ 明朝" w:hint="eastAsia"/>
                <w:sz w:val="22"/>
              </w:rPr>
              <w:t>・反社会的勢力の排除に関する指標（ＫＰＩ）</w:t>
            </w:r>
          </w:p>
        </w:tc>
      </w:tr>
      <w:tr w:rsidR="00E615A6">
        <w:trPr>
          <w:trHeight w:val="1628"/>
        </w:trPr>
        <w:tc>
          <w:tcPr>
            <w:tcW w:w="2268"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その他（ＩＲ区域内外の交通対策等）</w:t>
            </w:r>
          </w:p>
        </w:tc>
        <w:tc>
          <w:tcPr>
            <w:tcW w:w="6662" w:type="dxa"/>
            <w:vAlign w:val="center"/>
          </w:tcPr>
          <w:p w:rsidR="00E615A6" w:rsidRDefault="00D2636E">
            <w:pPr>
              <w:ind w:left="220" w:hangingChars="100" w:hanging="220"/>
              <w:rPr>
                <w:rFonts w:ascii="ＭＳ 明朝" w:eastAsia="ＭＳ 明朝" w:hAnsi="ＭＳ 明朝"/>
                <w:sz w:val="22"/>
              </w:rPr>
            </w:pPr>
            <w:r>
              <w:rPr>
                <w:rFonts w:ascii="ＭＳ 明朝" w:eastAsia="ＭＳ 明朝" w:hAnsi="ＭＳ 明朝" w:hint="eastAsia"/>
                <w:sz w:val="22"/>
              </w:rPr>
              <w:t>・来訪者から発生するゴミに対する環境美化の措置</w:t>
            </w:r>
          </w:p>
          <w:p w:rsidR="00E615A6" w:rsidRDefault="00D2636E">
            <w:pPr>
              <w:ind w:left="220" w:hangingChars="100" w:hanging="220"/>
              <w:rPr>
                <w:rFonts w:ascii="ＭＳ 明朝" w:eastAsia="ＭＳ 明朝" w:hAnsi="ＭＳ 明朝"/>
                <w:sz w:val="22"/>
              </w:rPr>
            </w:pPr>
            <w:r>
              <w:rPr>
                <w:rFonts w:ascii="ＭＳ 明朝" w:eastAsia="ＭＳ 明朝" w:hAnsi="ＭＳ 明朝" w:hint="eastAsia"/>
                <w:sz w:val="22"/>
              </w:rPr>
              <w:t>・自動車・歩行者を滞りなく誘導する交通誘導員等配置の措置</w:t>
            </w:r>
          </w:p>
          <w:p w:rsidR="00E615A6" w:rsidRDefault="00D2636E">
            <w:pPr>
              <w:ind w:left="220" w:hangingChars="100" w:hanging="220"/>
              <w:rPr>
                <w:rFonts w:ascii="ＭＳ 明朝" w:eastAsia="ＭＳ 明朝" w:hAnsi="ＭＳ 明朝"/>
                <w:sz w:val="22"/>
              </w:rPr>
            </w:pPr>
            <w:r>
              <w:rPr>
                <w:rFonts w:ascii="ＭＳ 明朝" w:eastAsia="ＭＳ 明朝" w:hAnsi="ＭＳ 明朝" w:hint="eastAsia"/>
                <w:sz w:val="22"/>
              </w:rPr>
              <w:t>・その他、ＩＲ区域外を含む周辺環境の低下を招かない措置</w:t>
            </w:r>
          </w:p>
        </w:tc>
      </w:tr>
    </w:tbl>
    <w:p w:rsidR="00E615A6" w:rsidRDefault="00E615A6">
      <w:pPr>
        <w:ind w:firstLineChars="100" w:firstLine="220"/>
        <w:rPr>
          <w:rFonts w:ascii="ＭＳ 明朝" w:eastAsia="ＭＳ 明朝" w:hAnsi="ＭＳ 明朝"/>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３ 土地契約に関する事項</w:t>
      </w:r>
    </w:p>
    <w:p w:rsidR="00E615A6" w:rsidRDefault="00D2636E">
      <w:pPr>
        <w:ind w:leftChars="135" w:left="283" w:firstLine="142"/>
        <w:rPr>
          <w:rFonts w:ascii="ＭＳ 明朝" w:eastAsia="ＭＳ 明朝" w:hAnsi="ＭＳ 明朝"/>
          <w:sz w:val="22"/>
        </w:rPr>
      </w:pPr>
      <w:r>
        <w:rPr>
          <w:rFonts w:ascii="ＭＳ 明朝" w:eastAsia="ＭＳ 明朝" w:hAnsi="ＭＳ 明朝" w:hint="eastAsia"/>
          <w:sz w:val="22"/>
        </w:rPr>
        <w:t>ＩＲ予定区域の土地契約についての主な条件は、図表９のとおりである。本ＲＦＣ提案書作成にあたっては、貸付又は売却のどちらかを選択してください。本ＲＦＣにおける参考価格については、ＲＦＣ参加者に参考資料と合わせて配布します。</w:t>
      </w:r>
    </w:p>
    <w:p w:rsidR="00E615A6" w:rsidRDefault="00D2636E">
      <w:pPr>
        <w:ind w:leftChars="135" w:left="283" w:firstLine="142"/>
        <w:rPr>
          <w:rFonts w:ascii="ＭＳ 明朝" w:eastAsia="ＭＳ 明朝" w:hAnsi="ＭＳ 明朝"/>
          <w:sz w:val="22"/>
        </w:rPr>
      </w:pPr>
      <w:r>
        <w:rPr>
          <w:rFonts w:ascii="ＭＳ 明朝" w:eastAsia="ＭＳ 明朝" w:hAnsi="ＭＳ 明朝" w:hint="eastAsia"/>
          <w:sz w:val="22"/>
        </w:rPr>
        <w:t>なお、土地契約方法については、ＲＦＰにおいて提案評価の対象とはしない予定です。</w:t>
      </w:r>
    </w:p>
    <w:p w:rsidR="00E615A6" w:rsidRDefault="00D2636E">
      <w:pPr>
        <w:ind w:leftChars="202" w:left="424" w:firstLineChars="129" w:firstLine="284"/>
        <w:rPr>
          <w:rFonts w:ascii="ＭＳ 明朝" w:eastAsia="ＭＳ 明朝" w:hAnsi="ＭＳ 明朝"/>
          <w:sz w:val="22"/>
        </w:rPr>
      </w:pPr>
      <w:r>
        <w:rPr>
          <w:rFonts w:ascii="ＭＳ 明朝" w:eastAsia="ＭＳ 明朝" w:hAnsi="ＭＳ 明朝" w:hint="eastAsia"/>
          <w:sz w:val="22"/>
        </w:rPr>
        <w:t>【図表９　土地契約の条件等】</w:t>
      </w:r>
    </w:p>
    <w:tbl>
      <w:tblPr>
        <w:tblStyle w:val="a8"/>
        <w:tblW w:w="8222" w:type="dxa"/>
        <w:tblInd w:w="704" w:type="dxa"/>
        <w:tblLook w:val="04A0" w:firstRow="1" w:lastRow="0" w:firstColumn="1" w:lastColumn="0" w:noHBand="0" w:noVBand="1"/>
      </w:tblPr>
      <w:tblGrid>
        <w:gridCol w:w="2268"/>
        <w:gridCol w:w="5954"/>
      </w:tblGrid>
      <w:tr w:rsidR="00E615A6">
        <w:tc>
          <w:tcPr>
            <w:tcW w:w="2268"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契約方法</w:t>
            </w:r>
          </w:p>
        </w:tc>
        <w:tc>
          <w:tcPr>
            <w:tcW w:w="5954" w:type="dxa"/>
          </w:tcPr>
          <w:p w:rsidR="00E615A6" w:rsidRDefault="00D2636E">
            <w:pPr>
              <w:jc w:val="center"/>
              <w:rPr>
                <w:rFonts w:ascii="ＭＳ 明朝" w:eastAsia="ＭＳ 明朝" w:hAnsi="ＭＳ 明朝"/>
                <w:sz w:val="22"/>
              </w:rPr>
            </w:pPr>
            <w:r>
              <w:rPr>
                <w:rFonts w:ascii="ＭＳ 明朝" w:eastAsia="ＭＳ 明朝" w:hAnsi="ＭＳ 明朝" w:hint="eastAsia"/>
                <w:sz w:val="22"/>
              </w:rPr>
              <w:t>主な契約条件</w:t>
            </w:r>
          </w:p>
        </w:tc>
      </w:tr>
      <w:tr w:rsidR="00E615A6">
        <w:trPr>
          <w:trHeight w:val="1161"/>
        </w:trPr>
        <w:tc>
          <w:tcPr>
            <w:tcW w:w="2268" w:type="dxa"/>
            <w:vAlign w:val="center"/>
          </w:tcPr>
          <w:p w:rsidR="00E615A6" w:rsidRDefault="00D2636E">
            <w:pPr>
              <w:jc w:val="center"/>
              <w:rPr>
                <w:rFonts w:ascii="ＭＳ 明朝" w:eastAsia="ＭＳ 明朝" w:hAnsi="ＭＳ 明朝"/>
                <w:sz w:val="22"/>
              </w:rPr>
            </w:pPr>
            <w:r>
              <w:rPr>
                <w:rFonts w:ascii="ＭＳ 明朝" w:eastAsia="ＭＳ 明朝" w:hAnsi="ＭＳ 明朝" w:hint="eastAsia"/>
                <w:sz w:val="22"/>
              </w:rPr>
              <w:t>貸　付</w:t>
            </w:r>
          </w:p>
        </w:tc>
        <w:tc>
          <w:tcPr>
            <w:tcW w:w="5954"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契約方法：事業用定期借地権</w:t>
            </w:r>
          </w:p>
          <w:p w:rsidR="00E615A6" w:rsidRDefault="00D2636E">
            <w:pPr>
              <w:rPr>
                <w:rFonts w:ascii="ＭＳ 明朝" w:eastAsia="ＭＳ 明朝" w:hAnsi="ＭＳ 明朝"/>
                <w:sz w:val="22"/>
              </w:rPr>
            </w:pPr>
            <w:r>
              <w:rPr>
                <w:rFonts w:ascii="ＭＳ 明朝" w:eastAsia="ＭＳ 明朝" w:hAnsi="ＭＳ 明朝" w:hint="eastAsia"/>
                <w:sz w:val="22"/>
              </w:rPr>
              <w:t>貸付期間：土地引渡し日から40年間程度</w:t>
            </w:r>
          </w:p>
          <w:p w:rsidR="00E615A6" w:rsidRDefault="00D2636E">
            <w:pPr>
              <w:rPr>
                <w:rFonts w:ascii="ＭＳ 明朝" w:eastAsia="ＭＳ 明朝" w:hAnsi="ＭＳ 明朝"/>
                <w:sz w:val="22"/>
              </w:rPr>
            </w:pPr>
            <w:r>
              <w:rPr>
                <w:rFonts w:ascii="ＭＳ 明朝" w:eastAsia="ＭＳ 明朝" w:hAnsi="ＭＳ 明朝" w:hint="eastAsia"/>
                <w:sz w:val="22"/>
              </w:rPr>
              <w:t>貸付料：契約時点における貸付価格による</w:t>
            </w:r>
          </w:p>
        </w:tc>
      </w:tr>
      <w:tr w:rsidR="00E615A6">
        <w:trPr>
          <w:trHeight w:val="555"/>
        </w:trPr>
        <w:tc>
          <w:tcPr>
            <w:tcW w:w="2268" w:type="dxa"/>
            <w:vAlign w:val="center"/>
          </w:tcPr>
          <w:p w:rsidR="00E615A6" w:rsidRDefault="00D2636E">
            <w:pPr>
              <w:jc w:val="center"/>
              <w:rPr>
                <w:rFonts w:ascii="ＭＳ 明朝" w:eastAsia="ＭＳ 明朝" w:hAnsi="ＭＳ 明朝"/>
                <w:sz w:val="22"/>
              </w:rPr>
            </w:pPr>
            <w:r>
              <w:rPr>
                <w:rFonts w:ascii="ＭＳ 明朝" w:eastAsia="ＭＳ 明朝" w:hAnsi="ＭＳ 明朝" w:hint="eastAsia"/>
                <w:sz w:val="22"/>
              </w:rPr>
              <w:t>売　却</w:t>
            </w:r>
          </w:p>
        </w:tc>
        <w:tc>
          <w:tcPr>
            <w:tcW w:w="5954" w:type="dxa"/>
            <w:vAlign w:val="center"/>
          </w:tcPr>
          <w:p w:rsidR="00E615A6" w:rsidRDefault="00D2636E">
            <w:pPr>
              <w:rPr>
                <w:rFonts w:ascii="ＭＳ 明朝" w:eastAsia="ＭＳ 明朝" w:hAnsi="ＭＳ 明朝"/>
                <w:sz w:val="22"/>
              </w:rPr>
            </w:pPr>
            <w:r>
              <w:rPr>
                <w:rFonts w:ascii="ＭＳ 明朝" w:eastAsia="ＭＳ 明朝" w:hAnsi="ＭＳ 明朝" w:hint="eastAsia"/>
                <w:sz w:val="22"/>
              </w:rPr>
              <w:t>売却価格：契約時点における土地価格による</w:t>
            </w:r>
          </w:p>
        </w:tc>
      </w:tr>
    </w:tbl>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４</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条件変更の提案</w:t>
      </w:r>
    </w:p>
    <w:p w:rsidR="00E615A6" w:rsidRDefault="00D2636E">
      <w:pPr>
        <w:ind w:leftChars="135" w:left="283" w:firstLineChars="64" w:firstLine="141"/>
        <w:rPr>
          <w:rFonts w:ascii="ＭＳ 明朝" w:eastAsia="ＭＳ 明朝" w:hAnsi="ＭＳ 明朝"/>
          <w:sz w:val="22"/>
        </w:rPr>
      </w:pPr>
      <w:r>
        <w:rPr>
          <w:rFonts w:ascii="ＭＳ 明朝" w:eastAsia="ＭＳ 明朝" w:hAnsi="ＭＳ 明朝" w:hint="eastAsia"/>
          <w:sz w:val="22"/>
        </w:rPr>
        <w:t>本ＲＦＣの諸条件等において、より良い提案を作成するために条件変更を行うことが望ましい場合は、その理由及び効果を提案してください。</w:t>
      </w:r>
    </w:p>
    <w:p w:rsidR="00E615A6" w:rsidRDefault="00D2636E">
      <w:pPr>
        <w:ind w:leftChars="135" w:left="283" w:firstLineChars="64" w:firstLine="141"/>
        <w:rPr>
          <w:rFonts w:ascii="ＭＳ Ｐゴシック" w:eastAsia="ＭＳ Ｐゴシック" w:hAnsi="ＭＳ Ｐゴシック"/>
          <w:sz w:val="22"/>
        </w:rPr>
      </w:pPr>
      <w:r>
        <w:rPr>
          <w:rFonts w:ascii="ＭＳ 明朝" w:eastAsia="ＭＳ 明朝" w:hAnsi="ＭＳ 明朝" w:hint="eastAsia"/>
          <w:sz w:val="22"/>
        </w:rPr>
        <w:lastRenderedPageBreak/>
        <w:t>今後、予定しているＲＦＰの条件設定に関する参考情報とします。</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５ 秘密保持</w:t>
      </w:r>
    </w:p>
    <w:p w:rsidR="00E615A6" w:rsidRDefault="00D2636E">
      <w:pPr>
        <w:ind w:leftChars="135" w:left="283" w:firstLineChars="63" w:firstLine="139"/>
        <w:rPr>
          <w:rFonts w:ascii="ＭＳ 明朝" w:eastAsia="ＭＳ 明朝" w:hAnsi="ＭＳ 明朝"/>
          <w:sz w:val="22"/>
        </w:rPr>
      </w:pPr>
      <w:r>
        <w:rPr>
          <w:rFonts w:ascii="ＭＳ 明朝" w:eastAsia="ＭＳ 明朝" w:hAnsi="ＭＳ 明朝" w:hint="eastAsia"/>
          <w:sz w:val="22"/>
        </w:rPr>
        <w:t>本ＲＦＣ参加者は、本ＲＦＣ手続きにおいて横浜市から受領した情報を秘密として保持するとともに、責任をもって管理し、本ＲＦＣ又は本事業の遂行以外の目的でかかる秘密情報等を使用してはならない。また、横浜市の事前の承諾なしに第三者に開示してはならない。</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６ 法令等の遵守</w:t>
      </w:r>
    </w:p>
    <w:p w:rsidR="00E615A6" w:rsidRDefault="00D2636E">
      <w:pPr>
        <w:ind w:leftChars="135" w:left="283" w:firstLineChars="63" w:firstLine="139"/>
        <w:rPr>
          <w:rFonts w:ascii="ＭＳ 明朝" w:eastAsia="ＭＳ 明朝" w:hAnsi="ＭＳ 明朝"/>
          <w:sz w:val="22"/>
        </w:rPr>
      </w:pPr>
      <w:r>
        <w:rPr>
          <w:rFonts w:ascii="ＭＳ 明朝" w:eastAsia="ＭＳ 明朝" w:hAnsi="ＭＳ 明朝" w:hint="eastAsia"/>
          <w:sz w:val="22"/>
        </w:rPr>
        <w:t>本ＲＦＣ提案者は、ＩＲ関係法令等を踏まえ、本事業の実施にあたり必要となる日本の法令等を遵守すること。</w:t>
      </w:r>
    </w:p>
    <w:p w:rsidR="00E615A6" w:rsidRDefault="00E615A6">
      <w:pPr>
        <w:rPr>
          <w:rFonts w:ascii="ＭＳ 明朝" w:eastAsia="ＭＳ 明朝" w:hAnsi="ＭＳ 明朝"/>
          <w:sz w:val="22"/>
        </w:rPr>
      </w:pPr>
    </w:p>
    <w:p w:rsidR="00E615A6" w:rsidRDefault="00E615A6">
      <w:pPr>
        <w:rPr>
          <w:rFonts w:ascii="ＭＳ 明朝" w:eastAsia="ＭＳ 明朝" w:hAnsi="ＭＳ 明朝"/>
          <w:sz w:val="22"/>
        </w:rPr>
      </w:pPr>
    </w:p>
    <w:p w:rsidR="00E615A6" w:rsidRDefault="00D2636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第6　資料一覧</w:t>
      </w:r>
    </w:p>
    <w:p w:rsidR="00E615A6" w:rsidRDefault="00E615A6">
      <w:pPr>
        <w:rPr>
          <w:rFonts w:ascii="HG丸ｺﾞｼｯｸM-PRO" w:eastAsia="HG丸ｺﾞｼｯｸM-PRO" w:hAnsi="HG丸ｺﾞｼｯｸM-PRO"/>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１ 様式集</w:t>
      </w:r>
    </w:p>
    <w:p w:rsidR="00E615A6" w:rsidRDefault="00D2636E">
      <w:pPr>
        <w:ind w:leftChars="68" w:left="568" w:hangingChars="193" w:hanging="425"/>
        <w:rPr>
          <w:rFonts w:ascii="ＭＳ 明朝" w:eastAsia="ＭＳ 明朝" w:hAnsi="ＭＳ 明朝"/>
          <w:sz w:val="22"/>
        </w:rPr>
      </w:pPr>
      <w:r>
        <w:rPr>
          <w:rFonts w:ascii="ＭＳ 明朝" w:eastAsia="ＭＳ 明朝" w:hAnsi="ＭＳ 明朝" w:hint="eastAsia"/>
          <w:sz w:val="22"/>
        </w:rPr>
        <w:t xml:space="preserve">　・資料　ＲＦＣ様式集</w:t>
      </w:r>
    </w:p>
    <w:p w:rsidR="00E615A6" w:rsidRDefault="00E615A6">
      <w:pPr>
        <w:ind w:firstLineChars="100" w:firstLine="220"/>
        <w:rPr>
          <w:rFonts w:ascii="ＭＳ Ｐゴシック" w:eastAsia="ＭＳ Ｐゴシック" w:hAnsi="ＭＳ Ｐゴシック"/>
          <w:sz w:val="22"/>
        </w:rPr>
      </w:pP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２　配布資料</w:t>
      </w:r>
    </w:p>
    <w:p w:rsidR="00E615A6" w:rsidRDefault="00D2636E">
      <w:pPr>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(1)　ＲＦＣ参加者への配布資料</w:t>
      </w:r>
    </w:p>
    <w:p w:rsidR="00E615A6" w:rsidRDefault="00D2636E">
      <w:pPr>
        <w:ind w:leftChars="270" w:left="567" w:firstLineChars="64" w:firstLine="141"/>
        <w:rPr>
          <w:rFonts w:ascii="ＭＳ 明朝" w:eastAsia="ＭＳ 明朝" w:hAnsi="ＭＳ 明朝"/>
          <w:sz w:val="22"/>
        </w:rPr>
      </w:pPr>
      <w:r>
        <w:rPr>
          <w:rFonts w:ascii="ＭＳ 明朝" w:eastAsia="ＭＳ 明朝" w:hAnsi="ＭＳ 明朝" w:hint="eastAsia"/>
          <w:sz w:val="22"/>
        </w:rPr>
        <w:t>ＲＦＣ参加者に対して、別途提示します。</w:t>
      </w:r>
    </w:p>
    <w:sectPr w:rsidR="00E615A6">
      <w:footerReference w:type="default" r:id="rId19"/>
      <w:pgSz w:w="11906" w:h="16838"/>
      <w:pgMar w:top="851" w:right="1274" w:bottom="1701" w:left="993" w:header="851"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5A6" w:rsidRDefault="00D2636E">
      <w:r>
        <w:separator/>
      </w:r>
    </w:p>
  </w:endnote>
  <w:endnote w:type="continuationSeparator" w:id="0">
    <w:p w:rsidR="00E615A6" w:rsidRDefault="00D2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A6" w:rsidRDefault="00E615A6">
    <w:pPr>
      <w:pStyle w:val="ac"/>
      <w:jc w:val="center"/>
    </w:pPr>
  </w:p>
  <w:p w:rsidR="00E615A6" w:rsidRDefault="00E615A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5A6" w:rsidRDefault="00E615A6">
    <w:pPr>
      <w:pStyle w:val="ac"/>
      <w:jc w:val="center"/>
    </w:pPr>
  </w:p>
  <w:p w:rsidR="00E615A6" w:rsidRDefault="00E615A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5A6" w:rsidRDefault="00D2636E">
      <w:r>
        <w:separator/>
      </w:r>
    </w:p>
  </w:footnote>
  <w:footnote w:type="continuationSeparator" w:id="0">
    <w:p w:rsidR="00E615A6" w:rsidRDefault="00D26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6A32"/>
    <w:multiLevelType w:val="hybridMultilevel"/>
    <w:tmpl w:val="D076CECA"/>
    <w:lvl w:ilvl="0" w:tplc="D94E27EC">
      <w:start w:val="1"/>
      <w:numFmt w:val="decimal"/>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 w15:restartNumberingAfterBreak="0">
    <w:nsid w:val="12284E6F"/>
    <w:multiLevelType w:val="hybridMultilevel"/>
    <w:tmpl w:val="256617A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8E1F75"/>
    <w:multiLevelType w:val="hybridMultilevel"/>
    <w:tmpl w:val="46EAD44E"/>
    <w:lvl w:ilvl="0" w:tplc="528AE7C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A6"/>
    <w:rsid w:val="0039465E"/>
    <w:rsid w:val="006C75E5"/>
    <w:rsid w:val="00751244"/>
    <w:rsid w:val="00895EB3"/>
    <w:rsid w:val="00B00FE0"/>
    <w:rsid w:val="00C640E5"/>
    <w:rsid w:val="00D2636E"/>
    <w:rsid w:val="00E6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List Paragraph"/>
    <w:basedOn w:val="a"/>
    <w:uiPriority w:val="34"/>
    <w:qFormat/>
    <w:pPr>
      <w:ind w:leftChars="400" w:left="840"/>
    </w:p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563C1" w:themeColor="hyperlink"/>
      <w:u w:val="single"/>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y.yokohama.lg.jp/city-info/yokohamashi/yokohamako/kkihon/keikaku/yamashita/saikaihatsu.html"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ty.yokohama.lg.jp/kurashi/machizukuri-kankyo/toshiseibi/sogotyousei/toshinmp/toshinmpsakutei.html"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yokohama.lg.jp/kurashi/machizukuri-kankyo/toshiseibi/sogotyousei/plan/master.html"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www.city.yokohama.lg.jp/city-info/seisaku/hoshin/4kanen/2018-2021/chuki2018-.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ity.yokohama.lg.jp/city-info/seisaku/hoshin/koso/koso_honbu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A2B5E-C41C-4542-8B48-B03581B34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2993</Words>
  <Characters>17062</Characters>
  <Application>Microsoft Office Word</Application>
  <DocSecurity>0</DocSecurity>
  <Lines>142</Lines>
  <Paragraphs>40</Paragraphs>
  <ScaleCrop>false</ScaleCrop>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2020-04-30T05:00:00Z</dcterms:created>
  <dcterms:modified xsi:type="dcterms:W3CDTF">2020-04-30T05:00:00Z</dcterms:modified>
</cp:coreProperties>
</file>