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F726" w14:textId="1702F47B" w:rsidR="00C44FBC" w:rsidRPr="00C44FBC" w:rsidRDefault="00C44FBC" w:rsidP="00C44FBC">
      <w:pPr>
        <w:autoSpaceDE w:val="0"/>
        <w:autoSpaceDN w:val="0"/>
        <w:ind w:left="241" w:hangingChars="100" w:hanging="241"/>
        <w:rPr>
          <w:rFonts w:ascii="ＭＳ 明朝" w:eastAsia="ＭＳ 明朝" w:hAnsi="ＭＳ 明朝" w:cs="ＭＳ 明朝"/>
          <w:color w:val="000000"/>
          <w:kern w:val="0"/>
          <w:sz w:val="20"/>
          <w:szCs w:val="20"/>
        </w:rPr>
      </w:pPr>
      <w:r>
        <w:rPr>
          <w:rFonts w:ascii="ＭＳ 明朝" w:eastAsia="ＭＳ 明朝" w:hAnsi="ＭＳ 明朝" w:hint="eastAsia"/>
          <w:b/>
          <w:bCs/>
          <w:sz w:val="24"/>
        </w:rPr>
        <w:t>【</w:t>
      </w:r>
      <w:r w:rsidRPr="00C44FBC">
        <w:rPr>
          <w:rFonts w:ascii="ＭＳ 明朝" w:eastAsia="ＭＳ 明朝" w:hAnsi="ＭＳ 明朝" w:hint="eastAsia"/>
          <w:b/>
          <w:bCs/>
          <w:sz w:val="24"/>
        </w:rPr>
        <w:t>参考</w:t>
      </w:r>
      <w:r>
        <w:rPr>
          <w:rFonts w:ascii="ＭＳ 明朝" w:eastAsia="ＭＳ 明朝" w:hAnsi="ＭＳ 明朝" w:hint="eastAsia"/>
          <w:b/>
          <w:bCs/>
          <w:sz w:val="24"/>
        </w:rPr>
        <w:t>】新旧対照表</w:t>
      </w:r>
    </w:p>
    <w:tbl>
      <w:tblPr>
        <w:tblW w:w="8931" w:type="dxa"/>
        <w:tblInd w:w="-10" w:type="dxa"/>
        <w:tblLayout w:type="fixed"/>
        <w:tblCellMar>
          <w:left w:w="0" w:type="dxa"/>
          <w:right w:w="0" w:type="dxa"/>
        </w:tblCellMar>
        <w:tblLook w:val="0000" w:firstRow="0" w:lastRow="0" w:firstColumn="0" w:lastColumn="0" w:noHBand="0" w:noVBand="0"/>
      </w:tblPr>
      <w:tblGrid>
        <w:gridCol w:w="4395"/>
        <w:gridCol w:w="4536"/>
      </w:tblGrid>
      <w:tr w:rsidR="00C44FBC" w:rsidRPr="00901CD0" w14:paraId="006916AB" w14:textId="77777777" w:rsidTr="00DF1D16">
        <w:trPr>
          <w:trHeight w:val="305"/>
        </w:trPr>
        <w:tc>
          <w:tcPr>
            <w:tcW w:w="4395" w:type="dxa"/>
            <w:tcBorders>
              <w:top w:val="single" w:sz="8" w:space="0" w:color="000000"/>
              <w:left w:val="single" w:sz="8" w:space="0" w:color="000000"/>
              <w:bottom w:val="single" w:sz="8" w:space="0" w:color="000000"/>
              <w:right w:val="single" w:sz="8" w:space="0" w:color="000000"/>
            </w:tcBorders>
            <w:shd w:val="pct10" w:color="auto" w:fill="auto"/>
            <w:tcMar>
              <w:left w:w="102" w:type="dxa"/>
              <w:right w:w="102" w:type="dxa"/>
            </w:tcMar>
            <w:vAlign w:val="center"/>
          </w:tcPr>
          <w:p w14:paraId="19F82FDE" w14:textId="77777777" w:rsidR="00C44FBC" w:rsidRPr="00FB187F" w:rsidRDefault="00C44FBC" w:rsidP="00C44FBC">
            <w:pPr>
              <w:wordWrap w:val="0"/>
              <w:autoSpaceDE w:val="0"/>
              <w:autoSpaceDN w:val="0"/>
              <w:adjustRightInd w:val="0"/>
              <w:snapToGrid w:val="0"/>
              <w:spacing w:line="280" w:lineRule="atLeast"/>
              <w:ind w:left="20"/>
              <w:jc w:val="center"/>
              <w:rPr>
                <w:rFonts w:ascii="ＭＳ 明朝" w:eastAsia="ＭＳ 明朝" w:hAnsi="ＭＳ 明朝" w:cs="ＭＳ 明朝"/>
                <w:color w:val="000000"/>
                <w:kern w:val="0"/>
                <w:sz w:val="22"/>
              </w:rPr>
            </w:pPr>
            <w:r w:rsidRPr="00FB187F">
              <w:rPr>
                <w:rFonts w:ascii="ＭＳ 明朝" w:eastAsia="ＭＳ 明朝" w:hAnsi="ＭＳ 明朝" w:cs="ＭＳ 明朝" w:hint="eastAsia"/>
                <w:color w:val="000000"/>
                <w:kern w:val="0"/>
                <w:sz w:val="22"/>
              </w:rPr>
              <w:t>現　　　　　　　行</w:t>
            </w:r>
          </w:p>
        </w:tc>
        <w:tc>
          <w:tcPr>
            <w:tcW w:w="4536" w:type="dxa"/>
            <w:tcBorders>
              <w:top w:val="single" w:sz="8" w:space="0" w:color="000000"/>
              <w:left w:val="nil"/>
              <w:bottom w:val="single" w:sz="8" w:space="0" w:color="000000"/>
              <w:right w:val="single" w:sz="8" w:space="0" w:color="000000"/>
            </w:tcBorders>
            <w:shd w:val="pct10" w:color="auto" w:fill="auto"/>
            <w:tcMar>
              <w:left w:w="102" w:type="dxa"/>
              <w:right w:w="102" w:type="dxa"/>
            </w:tcMar>
            <w:vAlign w:val="center"/>
          </w:tcPr>
          <w:p w14:paraId="615120ED" w14:textId="77777777" w:rsidR="00C44FBC" w:rsidRPr="00FB187F" w:rsidRDefault="00C44FBC" w:rsidP="00C44FBC">
            <w:pPr>
              <w:wordWrap w:val="0"/>
              <w:autoSpaceDE w:val="0"/>
              <w:autoSpaceDN w:val="0"/>
              <w:adjustRightInd w:val="0"/>
              <w:snapToGrid w:val="0"/>
              <w:spacing w:line="280" w:lineRule="atLeast"/>
              <w:ind w:left="20"/>
              <w:jc w:val="center"/>
              <w:rPr>
                <w:rFonts w:ascii="ＭＳ 明朝" w:eastAsia="ＭＳ 明朝" w:hAnsi="ＭＳ 明朝" w:cs="ＭＳ 明朝"/>
                <w:color w:val="000000"/>
                <w:kern w:val="0"/>
                <w:sz w:val="22"/>
              </w:rPr>
            </w:pPr>
            <w:r w:rsidRPr="00FB187F">
              <w:rPr>
                <w:rFonts w:ascii="ＭＳ 明朝" w:eastAsia="ＭＳ 明朝" w:hAnsi="ＭＳ 明朝" w:cs="ＭＳ 明朝" w:hint="eastAsia"/>
                <w:color w:val="000000"/>
                <w:kern w:val="0"/>
                <w:sz w:val="22"/>
              </w:rPr>
              <w:t>改　　正　　後　（　案　）</w:t>
            </w:r>
          </w:p>
        </w:tc>
      </w:tr>
      <w:tr w:rsidR="00DF1D16" w:rsidRPr="00901CD0" w14:paraId="37019C86" w14:textId="77777777" w:rsidTr="00DF1D16">
        <w:trPr>
          <w:trHeight w:val="274"/>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0D23BEAF" w14:textId="0025F9BE" w:rsidR="00DF1D16" w:rsidRPr="00FB187F" w:rsidRDefault="00DF1D16" w:rsidP="008F263E">
            <w:pPr>
              <w:wordWrap w:val="0"/>
              <w:autoSpaceDE w:val="0"/>
              <w:autoSpaceDN w:val="0"/>
              <w:adjustRightInd w:val="0"/>
              <w:snapToGrid w:val="0"/>
              <w:spacing w:line="280" w:lineRule="atLeast"/>
              <w:ind w:firstLineChars="300" w:firstLine="66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（第１条省略）</w:t>
            </w:r>
          </w:p>
        </w:tc>
        <w:tc>
          <w:tcPr>
            <w:tcW w:w="4536" w:type="dxa"/>
            <w:tcBorders>
              <w:top w:val="nil"/>
              <w:left w:val="nil"/>
              <w:bottom w:val="nil"/>
              <w:right w:val="single" w:sz="8" w:space="0" w:color="000000"/>
            </w:tcBorders>
            <w:tcMar>
              <w:top w:w="22" w:type="dxa"/>
              <w:left w:w="102" w:type="dxa"/>
              <w:bottom w:w="22" w:type="dxa"/>
              <w:right w:w="102" w:type="dxa"/>
            </w:tcMar>
          </w:tcPr>
          <w:p w14:paraId="2F56FBAB" w14:textId="1FC4A175" w:rsidR="00392460" w:rsidRPr="00FB187F" w:rsidRDefault="00DF1D16" w:rsidP="008F263E">
            <w:pPr>
              <w:wordWrap w:val="0"/>
              <w:autoSpaceDE w:val="0"/>
              <w:autoSpaceDN w:val="0"/>
              <w:adjustRightInd w:val="0"/>
              <w:snapToGrid w:val="0"/>
              <w:spacing w:line="280" w:lineRule="atLeast"/>
              <w:ind w:firstLineChars="300" w:firstLine="660"/>
              <w:jc w:val="left"/>
              <w:rPr>
                <w:rFonts w:ascii="ＭＳ 明朝" w:eastAsia="ＭＳ 明朝" w:hAnsi="ＭＳ 明朝" w:cs="ＭＳ 明朝" w:hint="eastAsia"/>
                <w:color w:val="000000"/>
                <w:kern w:val="0"/>
                <w:sz w:val="22"/>
              </w:rPr>
            </w:pPr>
            <w:r>
              <w:rPr>
                <w:rFonts w:ascii="ＭＳ 明朝" w:eastAsia="ＭＳ 明朝" w:hAnsi="ＭＳ 明朝" w:cs="ＭＳ 明朝" w:hint="eastAsia"/>
                <w:color w:val="000000"/>
                <w:kern w:val="0"/>
                <w:sz w:val="22"/>
              </w:rPr>
              <w:t>（第１条省略）</w:t>
            </w:r>
          </w:p>
        </w:tc>
      </w:tr>
      <w:tr w:rsidR="00BE2026" w:rsidRPr="00901CD0" w14:paraId="76223337" w14:textId="77777777" w:rsidTr="00DF1D16">
        <w:trPr>
          <w:trHeight w:val="274"/>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686F204C" w14:textId="714E299F" w:rsidR="00BE2026" w:rsidRPr="00FB187F" w:rsidRDefault="00BE2026" w:rsidP="00C44FBC">
            <w:pPr>
              <w:wordWrap w:val="0"/>
              <w:autoSpaceDE w:val="0"/>
              <w:autoSpaceDN w:val="0"/>
              <w:adjustRightInd w:val="0"/>
              <w:snapToGrid w:val="0"/>
              <w:spacing w:line="280" w:lineRule="atLeast"/>
              <w:ind w:left="220"/>
              <w:jc w:val="left"/>
              <w:rPr>
                <w:rFonts w:ascii="ＭＳ 明朝" w:eastAsia="ＭＳ 明朝" w:hAnsi="ＭＳ 明朝" w:cs="ＭＳ 明朝"/>
                <w:color w:val="000000"/>
                <w:kern w:val="0"/>
                <w:sz w:val="22"/>
              </w:rPr>
            </w:pPr>
            <w:r w:rsidRPr="00FB187F">
              <w:rPr>
                <w:rFonts w:ascii="ＭＳ 明朝" w:eastAsia="ＭＳ 明朝" w:hAnsi="ＭＳ 明朝" w:cs="ＭＳ 明朝" w:hint="eastAsia"/>
                <w:color w:val="000000"/>
                <w:kern w:val="0"/>
                <w:sz w:val="22"/>
              </w:rPr>
              <w:t>（徴収の方法及び期限）</w:t>
            </w:r>
          </w:p>
        </w:tc>
        <w:tc>
          <w:tcPr>
            <w:tcW w:w="4536" w:type="dxa"/>
            <w:tcBorders>
              <w:top w:val="nil"/>
              <w:left w:val="nil"/>
              <w:bottom w:val="nil"/>
              <w:right w:val="single" w:sz="8" w:space="0" w:color="000000"/>
            </w:tcBorders>
            <w:tcMar>
              <w:top w:w="22" w:type="dxa"/>
              <w:left w:w="102" w:type="dxa"/>
              <w:bottom w:w="22" w:type="dxa"/>
              <w:right w:w="102" w:type="dxa"/>
            </w:tcMar>
          </w:tcPr>
          <w:p w14:paraId="0A36DF53" w14:textId="2D3A7812" w:rsidR="00BE2026" w:rsidRPr="00FB187F" w:rsidRDefault="00BE2026" w:rsidP="00C44FBC">
            <w:pPr>
              <w:wordWrap w:val="0"/>
              <w:autoSpaceDE w:val="0"/>
              <w:autoSpaceDN w:val="0"/>
              <w:adjustRightInd w:val="0"/>
              <w:snapToGrid w:val="0"/>
              <w:spacing w:line="280" w:lineRule="atLeast"/>
              <w:ind w:left="220"/>
              <w:jc w:val="left"/>
              <w:rPr>
                <w:rFonts w:ascii="ＭＳ 明朝" w:eastAsia="ＭＳ 明朝" w:hAnsi="ＭＳ 明朝" w:cs="ＭＳ 明朝"/>
                <w:color w:val="000000"/>
                <w:kern w:val="0"/>
                <w:sz w:val="22"/>
              </w:rPr>
            </w:pPr>
            <w:r w:rsidRPr="00FB187F">
              <w:rPr>
                <w:rFonts w:ascii="ＭＳ 明朝" w:eastAsia="ＭＳ 明朝" w:hAnsi="ＭＳ 明朝" w:cs="ＭＳ 明朝" w:hint="eastAsia"/>
                <w:color w:val="000000"/>
                <w:kern w:val="0"/>
                <w:sz w:val="22"/>
              </w:rPr>
              <w:t>（徴収の方法及び期限）</w:t>
            </w:r>
          </w:p>
        </w:tc>
      </w:tr>
      <w:tr w:rsidR="00C44FBC" w:rsidRPr="00901CD0" w14:paraId="140A15AB" w14:textId="77777777" w:rsidTr="00DF1D16">
        <w:trPr>
          <w:trHeight w:val="297"/>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725EE1C9" w14:textId="0669840E" w:rsidR="00C44FBC" w:rsidRPr="00FB187F" w:rsidRDefault="00C44FBC" w:rsidP="00C44FBC">
            <w:pPr>
              <w:wordWrap w:val="0"/>
              <w:autoSpaceDE w:val="0"/>
              <w:autoSpaceDN w:val="0"/>
              <w:adjustRightInd w:val="0"/>
              <w:snapToGrid w:val="0"/>
              <w:spacing w:line="280" w:lineRule="atLeast"/>
              <w:ind w:left="220" w:hanging="200"/>
              <w:jc w:val="left"/>
              <w:rPr>
                <w:rFonts w:ascii="ＭＳ 明朝" w:eastAsia="ＭＳ 明朝" w:hAnsi="ＭＳ 明朝" w:cs="ＭＳ 明朝"/>
                <w:color w:val="000000"/>
                <w:kern w:val="0"/>
                <w:sz w:val="22"/>
              </w:rPr>
            </w:pPr>
            <w:r w:rsidRPr="00FB187F">
              <w:rPr>
                <w:rFonts w:ascii="ＭＳ 明朝" w:eastAsia="ＭＳ 明朝" w:hAnsi="ＭＳ 明朝" w:cs="ＭＳ 明朝" w:hint="eastAsia"/>
                <w:color w:val="000000"/>
                <w:kern w:val="0"/>
                <w:sz w:val="22"/>
              </w:rPr>
              <w:t xml:space="preserve">第２条　</w:t>
            </w:r>
            <w:r w:rsidR="00FB187F" w:rsidRPr="00FB187F">
              <w:rPr>
                <w:rFonts w:ascii="ＭＳ 明朝" w:eastAsia="ＭＳ 明朝" w:hAnsi="ＭＳ 明朝" w:cs="ＭＳ 明朝" w:hint="eastAsia"/>
                <w:color w:val="000000"/>
                <w:kern w:val="0"/>
                <w:sz w:val="22"/>
              </w:rPr>
              <w:t>（第１項から第３項まで</w:t>
            </w:r>
            <w:r w:rsidR="00B319CD" w:rsidRPr="00FB187F">
              <w:rPr>
                <w:rFonts w:ascii="ＭＳ 明朝" w:eastAsia="ＭＳ 明朝" w:hAnsi="ＭＳ 明朝" w:cs="ＭＳ 明朝" w:hint="eastAsia"/>
                <w:color w:val="000000"/>
                <w:kern w:val="0"/>
                <w:sz w:val="22"/>
              </w:rPr>
              <w:t>省略</w:t>
            </w:r>
            <w:r w:rsidR="00FB187F" w:rsidRPr="00FB187F">
              <w:rPr>
                <w:rFonts w:ascii="ＭＳ 明朝" w:eastAsia="ＭＳ 明朝" w:hAnsi="ＭＳ 明朝" w:cs="ＭＳ 明朝" w:hint="eastAsia"/>
                <w:color w:val="000000"/>
                <w:kern w:val="0"/>
                <w:sz w:val="22"/>
              </w:rPr>
              <w:t>）</w:t>
            </w:r>
          </w:p>
        </w:tc>
        <w:tc>
          <w:tcPr>
            <w:tcW w:w="4536" w:type="dxa"/>
            <w:tcBorders>
              <w:top w:val="nil"/>
              <w:left w:val="nil"/>
              <w:bottom w:val="nil"/>
              <w:right w:val="single" w:sz="8" w:space="0" w:color="000000"/>
            </w:tcBorders>
            <w:tcMar>
              <w:top w:w="22" w:type="dxa"/>
              <w:left w:w="102" w:type="dxa"/>
              <w:bottom w:w="22" w:type="dxa"/>
              <w:right w:w="102" w:type="dxa"/>
            </w:tcMar>
          </w:tcPr>
          <w:p w14:paraId="3D08C213" w14:textId="3BCA7151" w:rsidR="00C44FBC" w:rsidRPr="00DF1D16" w:rsidRDefault="00C44FBC" w:rsidP="00C44FBC">
            <w:pPr>
              <w:wordWrap w:val="0"/>
              <w:autoSpaceDE w:val="0"/>
              <w:autoSpaceDN w:val="0"/>
              <w:adjustRightInd w:val="0"/>
              <w:snapToGrid w:val="0"/>
              <w:spacing w:line="280" w:lineRule="atLeast"/>
              <w:ind w:left="220" w:hanging="200"/>
              <w:jc w:val="left"/>
              <w:rPr>
                <w:rFonts w:ascii="ＭＳ 明朝" w:eastAsia="ＭＳ 明朝" w:hAnsi="ＭＳ 明朝" w:cs="ＭＳ 明朝"/>
                <w:color w:val="000000"/>
                <w:kern w:val="0"/>
                <w:sz w:val="22"/>
              </w:rPr>
            </w:pPr>
            <w:r w:rsidRPr="00FB187F">
              <w:rPr>
                <w:rFonts w:ascii="ＭＳ 明朝" w:eastAsia="ＭＳ 明朝" w:hAnsi="ＭＳ 明朝" w:cs="ＭＳ 明朝" w:hint="eastAsia"/>
                <w:color w:val="000000"/>
                <w:kern w:val="0"/>
                <w:sz w:val="22"/>
              </w:rPr>
              <w:t xml:space="preserve">第２条　</w:t>
            </w:r>
            <w:r w:rsidR="00FB187F" w:rsidRPr="00FB187F">
              <w:rPr>
                <w:rFonts w:ascii="ＭＳ 明朝" w:eastAsia="ＭＳ 明朝" w:hAnsi="ＭＳ 明朝" w:cs="ＭＳ 明朝" w:hint="eastAsia"/>
                <w:color w:val="000000"/>
                <w:kern w:val="0"/>
                <w:sz w:val="22"/>
              </w:rPr>
              <w:t>（第１項から</w:t>
            </w:r>
            <w:r w:rsidR="00FB187F" w:rsidRPr="00DF1D16">
              <w:rPr>
                <w:rFonts w:ascii="ＭＳ 明朝" w:eastAsia="ＭＳ 明朝" w:hAnsi="ＭＳ 明朝" w:cs="ＭＳ 明朝" w:hint="eastAsia"/>
                <w:color w:val="000000"/>
                <w:kern w:val="0"/>
                <w:sz w:val="22"/>
              </w:rPr>
              <w:t>第３項まで</w:t>
            </w:r>
            <w:r w:rsidR="00B319CD" w:rsidRPr="00DF1D16">
              <w:rPr>
                <w:rFonts w:ascii="ＭＳ 明朝" w:eastAsia="ＭＳ 明朝" w:hAnsi="ＭＳ 明朝" w:cs="ＭＳ 明朝" w:hint="eastAsia"/>
                <w:color w:val="000000"/>
                <w:kern w:val="0"/>
                <w:sz w:val="22"/>
              </w:rPr>
              <w:t>省略</w:t>
            </w:r>
            <w:r w:rsidR="00FB187F" w:rsidRPr="00DF1D16">
              <w:rPr>
                <w:rFonts w:ascii="ＭＳ 明朝" w:eastAsia="ＭＳ 明朝" w:hAnsi="ＭＳ 明朝" w:cs="ＭＳ 明朝" w:hint="eastAsia"/>
                <w:color w:val="000000"/>
                <w:kern w:val="0"/>
                <w:sz w:val="22"/>
              </w:rPr>
              <w:t>）</w:t>
            </w:r>
          </w:p>
        </w:tc>
      </w:tr>
      <w:tr w:rsidR="00501FA3" w:rsidRPr="00901CD0" w14:paraId="090F860C" w14:textId="77777777" w:rsidTr="00DF1D16">
        <w:trPr>
          <w:trHeight w:val="1747"/>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0EFED8B8" w14:textId="48455593" w:rsidR="00501FA3" w:rsidRPr="00DF1D16" w:rsidRDefault="00501FA3" w:rsidP="00600CB4">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color w:val="000000"/>
                <w:kern w:val="0"/>
                <w:sz w:val="22"/>
              </w:rPr>
            </w:pPr>
            <w:r w:rsidRPr="00FB187F">
              <w:rPr>
                <w:rFonts w:ascii="ＭＳ 明朝" w:eastAsia="ＭＳ 明朝" w:hAnsi="ＭＳ 明朝" w:cs="ＭＳ 明朝" w:hint="eastAsia"/>
                <w:kern w:val="0"/>
                <w:sz w:val="22"/>
              </w:rPr>
              <w:t xml:space="preserve">４　</w:t>
            </w:r>
            <w:r w:rsidRPr="00FB187F">
              <w:rPr>
                <w:rFonts w:ascii="ＭＳ 明朝" w:eastAsia="ＭＳ 明朝" w:hAnsi="ＭＳ 明朝" w:cs="ＭＳ 明朝" w:hint="eastAsia"/>
                <w:kern w:val="0"/>
                <w:sz w:val="22"/>
                <w:u w:val="single"/>
              </w:rPr>
              <w:t>第１項の規定にかかわらず、高等学校等就学支援金の支給に関する法律（平成</w:t>
            </w:r>
            <w:r w:rsidRPr="00FB187F">
              <w:rPr>
                <w:rFonts w:ascii="ＭＳ 明朝" w:eastAsia="ＭＳ 明朝" w:hAnsi="ＭＳ 明朝" w:cs="ＭＳ 明朝"/>
                <w:kern w:val="0"/>
                <w:sz w:val="22"/>
                <w:u w:val="single"/>
              </w:rPr>
              <w:t>22</w:t>
            </w:r>
            <w:r w:rsidRPr="00FB187F">
              <w:rPr>
                <w:rFonts w:ascii="ＭＳ 明朝" w:eastAsia="ＭＳ 明朝" w:hAnsi="ＭＳ 明朝" w:cs="ＭＳ 明朝" w:hint="eastAsia"/>
                <w:kern w:val="0"/>
                <w:sz w:val="22"/>
                <w:u w:val="single"/>
              </w:rPr>
              <w:t>年法律第</w:t>
            </w:r>
            <w:r w:rsidRPr="00FB187F">
              <w:rPr>
                <w:rFonts w:ascii="ＭＳ 明朝" w:eastAsia="ＭＳ 明朝" w:hAnsi="ＭＳ 明朝" w:cs="ＭＳ 明朝"/>
                <w:kern w:val="0"/>
                <w:sz w:val="22"/>
                <w:u w:val="single"/>
              </w:rPr>
              <w:t>18</w:t>
            </w:r>
            <w:r w:rsidRPr="00FB187F">
              <w:rPr>
                <w:rFonts w:ascii="ＭＳ 明朝" w:eastAsia="ＭＳ 明朝" w:hAnsi="ＭＳ 明朝" w:cs="ＭＳ 明朝" w:hint="eastAsia"/>
                <w:kern w:val="0"/>
                <w:sz w:val="22"/>
                <w:u w:val="single"/>
              </w:rPr>
              <w:t>号）第４条に規定する認定の申請をしている場合には、同法第７条の規定により、同法第３条に規定する就学支援金（以下「就学支援金」という。）を授業料に係る債権の弁済に充てることにより、徴収するものとする</w:t>
            </w:r>
            <w:r w:rsidRPr="00DF1D16">
              <w:rPr>
                <w:rFonts w:ascii="ＭＳ 明朝" w:eastAsia="ＭＳ 明朝" w:hAnsi="ＭＳ 明朝" w:cs="ＭＳ 明朝" w:hint="eastAsia"/>
                <w:kern w:val="0"/>
                <w:sz w:val="22"/>
                <w:u w:val="single"/>
              </w:rPr>
              <w:t>。ただし、同法第８条第１項の規定により就学支援金の支給が停止された期間及び同法第９条の規定により就学支援金の支払を差し止められた期間に係る授業料についてはこの限りでない</w:t>
            </w:r>
            <w:r w:rsidRPr="00DF1D16">
              <w:rPr>
                <w:rFonts w:ascii="ＭＳ 明朝" w:eastAsia="ＭＳ 明朝" w:hAnsi="ＭＳ 明朝" w:cs="ＭＳ 明朝" w:hint="eastAsia"/>
                <w:kern w:val="0"/>
                <w:sz w:val="22"/>
              </w:rPr>
              <w:t>。</w:t>
            </w:r>
          </w:p>
        </w:tc>
        <w:tc>
          <w:tcPr>
            <w:tcW w:w="4536" w:type="dxa"/>
            <w:tcBorders>
              <w:top w:val="nil"/>
              <w:left w:val="nil"/>
              <w:bottom w:val="nil"/>
              <w:right w:val="single" w:sz="8" w:space="0" w:color="000000"/>
            </w:tcBorders>
            <w:tcMar>
              <w:top w:w="22" w:type="dxa"/>
              <w:left w:w="102" w:type="dxa"/>
              <w:bottom w:w="22" w:type="dxa"/>
              <w:right w:w="102" w:type="dxa"/>
            </w:tcMar>
          </w:tcPr>
          <w:p w14:paraId="71893FBF" w14:textId="77777777" w:rsidR="00501FA3" w:rsidRPr="00FB187F" w:rsidRDefault="00501FA3" w:rsidP="00DF1D16">
            <w:pPr>
              <w:wordWrap w:val="0"/>
              <w:autoSpaceDE w:val="0"/>
              <w:autoSpaceDN w:val="0"/>
              <w:adjustRightInd w:val="0"/>
              <w:snapToGrid w:val="0"/>
              <w:spacing w:line="280" w:lineRule="atLeast"/>
              <w:ind w:left="220" w:rightChars="50" w:right="105" w:hanging="200"/>
              <w:jc w:val="left"/>
              <w:rPr>
                <w:rFonts w:ascii="Century" w:eastAsia="ＭＳ 明朝" w:hAnsi="ＭＳ 明朝" w:cs="ＭＳ 明朝"/>
                <w:color w:val="FF0000"/>
                <w:kern w:val="0"/>
                <w:sz w:val="22"/>
                <w:u w:val="single"/>
              </w:rPr>
            </w:pPr>
            <w:r w:rsidRPr="00DF1D16">
              <w:rPr>
                <w:rFonts w:ascii="ＭＳ 明朝" w:eastAsia="ＭＳ 明朝" w:hAnsi="ＭＳ 明朝" w:cs="ＭＳ 明朝" w:hint="eastAsia"/>
                <w:kern w:val="0"/>
                <w:sz w:val="22"/>
              </w:rPr>
              <w:t>４</w:t>
            </w:r>
            <w:r w:rsidRPr="00FB187F">
              <w:rPr>
                <w:rFonts w:ascii="ＭＳ 明朝" w:eastAsia="ＭＳ 明朝" w:hAnsi="ＭＳ 明朝" w:cs="ＭＳ 明朝" w:hint="eastAsia"/>
                <w:kern w:val="0"/>
                <w:sz w:val="22"/>
              </w:rPr>
              <w:t xml:space="preserve">　</w:t>
            </w:r>
            <w:r w:rsidR="009A74E4" w:rsidRPr="00FB187F">
              <w:rPr>
                <w:rFonts w:ascii="Century" w:eastAsia="ＭＳ 明朝" w:hAnsi="ＭＳ 明朝" w:cs="ＭＳ 明朝" w:hint="eastAsia"/>
                <w:kern w:val="0"/>
                <w:sz w:val="22"/>
                <w:u w:val="single"/>
              </w:rPr>
              <w:t>第１項及び第２項の規定は、高等学校等就学支援金の支給に関する法律（平成</w:t>
            </w:r>
            <w:r w:rsidR="009A74E4" w:rsidRPr="00FB187F">
              <w:rPr>
                <w:rFonts w:ascii="ＭＳ 明朝" w:eastAsia="ＭＳ 明朝" w:hAnsi="ＭＳ 明朝" w:cs="ＭＳ 明朝"/>
                <w:kern w:val="0"/>
                <w:sz w:val="22"/>
                <w:u w:val="single"/>
              </w:rPr>
              <w:t>22</w:t>
            </w:r>
            <w:r w:rsidR="009A74E4" w:rsidRPr="00FB187F">
              <w:rPr>
                <w:rFonts w:ascii="Century" w:eastAsia="ＭＳ 明朝" w:hAnsi="ＭＳ 明朝" w:cs="ＭＳ 明朝" w:hint="eastAsia"/>
                <w:kern w:val="0"/>
                <w:sz w:val="22"/>
                <w:u w:val="single"/>
              </w:rPr>
              <w:t>年法律第</w:t>
            </w:r>
            <w:r w:rsidR="009A74E4" w:rsidRPr="00FB187F">
              <w:rPr>
                <w:rFonts w:ascii="ＭＳ 明朝" w:eastAsia="ＭＳ 明朝" w:hAnsi="ＭＳ 明朝" w:cs="ＭＳ 明朝"/>
                <w:kern w:val="0"/>
                <w:sz w:val="22"/>
                <w:u w:val="single"/>
              </w:rPr>
              <w:t>18</w:t>
            </w:r>
            <w:r w:rsidR="009A74E4" w:rsidRPr="00FB187F">
              <w:rPr>
                <w:rFonts w:ascii="Century" w:eastAsia="ＭＳ 明朝" w:hAnsi="ＭＳ 明朝" w:cs="ＭＳ 明朝" w:hint="eastAsia"/>
                <w:kern w:val="0"/>
                <w:sz w:val="22"/>
                <w:u w:val="single"/>
              </w:rPr>
              <w:t>号）第４条に規定する認定の申請をしている場合等他の制度により授業料に相当する金額を授業料に係る債権に充てることにより徴収することとなるときには適用しない。</w:t>
            </w:r>
          </w:p>
          <w:p w14:paraId="61CCCE34" w14:textId="2BE8B507" w:rsidR="005358D5" w:rsidRPr="007A4D7E" w:rsidRDefault="005358D5" w:rsidP="00501FA3">
            <w:pPr>
              <w:wordWrap w:val="0"/>
              <w:autoSpaceDE w:val="0"/>
              <w:autoSpaceDN w:val="0"/>
              <w:adjustRightInd w:val="0"/>
              <w:snapToGrid w:val="0"/>
              <w:spacing w:line="280" w:lineRule="atLeast"/>
              <w:ind w:left="220" w:hanging="200"/>
              <w:jc w:val="left"/>
              <w:rPr>
                <w:rFonts w:ascii="ＭＳ 明朝" w:eastAsia="ＭＳ 明朝" w:hAnsi="ＭＳ 明朝" w:cs="ＭＳ 明朝"/>
                <w:kern w:val="0"/>
                <w:sz w:val="22"/>
              </w:rPr>
            </w:pPr>
            <w:r w:rsidRPr="00FB187F">
              <w:rPr>
                <w:rFonts w:ascii="ＭＳ 明朝" w:eastAsia="ＭＳ 明朝" w:hAnsi="ＭＳ 明朝" w:cs="ＭＳ 明朝" w:hint="eastAsia"/>
                <w:kern w:val="0"/>
                <w:sz w:val="22"/>
              </w:rPr>
              <w:t xml:space="preserve">　</w:t>
            </w:r>
            <w:r w:rsidRPr="007A4D7E">
              <w:rPr>
                <w:rFonts w:ascii="ＭＳ 明朝" w:eastAsia="ＭＳ 明朝" w:hAnsi="ＭＳ 明朝" w:cs="ＭＳ 明朝" w:hint="eastAsia"/>
                <w:kern w:val="0"/>
                <w:sz w:val="22"/>
              </w:rPr>
              <w:t xml:space="preserve">　　　　　　　　　　　　　　　　　　　　　　　　　　　　　　　　　　　　　　　　　　　　　　　　　　　　　　　　　　　　　　　　　　　　　　　　　　　　　　　　　　　　　　　　　　　　　　　　　　　　　　　　　　　　　</w:t>
            </w:r>
          </w:p>
        </w:tc>
      </w:tr>
      <w:tr w:rsidR="00501FA3" w:rsidRPr="00901CD0" w14:paraId="6617C715" w14:textId="77777777" w:rsidTr="00DF1D16">
        <w:trPr>
          <w:trHeight w:val="1689"/>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33963614" w14:textId="294F3291" w:rsidR="00501FA3" w:rsidRPr="00FB187F" w:rsidRDefault="00501FA3" w:rsidP="00600CB4">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color w:val="000000"/>
                <w:kern w:val="0"/>
                <w:sz w:val="22"/>
              </w:rPr>
            </w:pPr>
            <w:r w:rsidRPr="00FB187F">
              <w:rPr>
                <w:rFonts w:ascii="ＭＳ 明朝" w:eastAsia="ＭＳ 明朝" w:hAnsi="ＭＳ 明朝" w:cs="ＭＳ 明朝" w:hint="eastAsia"/>
                <w:kern w:val="0"/>
                <w:sz w:val="22"/>
              </w:rPr>
              <w:t xml:space="preserve">５　</w:t>
            </w:r>
            <w:r w:rsidRPr="00FB187F">
              <w:rPr>
                <w:rFonts w:ascii="ＭＳ 明朝" w:eastAsia="ＭＳ 明朝" w:hAnsi="ＭＳ 明朝" w:cs="ＭＳ 明朝" w:hint="eastAsia"/>
                <w:kern w:val="0"/>
                <w:sz w:val="22"/>
                <w:u w:val="single"/>
              </w:rPr>
              <w:t>就学支援金の支給がされないことにより、前項本文の規定による授業料の徴収をすることができない場合は、就学支援金の支給がされないと判明した日から</w:t>
            </w:r>
            <w:r w:rsidRPr="00FB187F">
              <w:rPr>
                <w:rFonts w:ascii="ＭＳ 明朝" w:eastAsia="ＭＳ 明朝" w:hAnsi="ＭＳ 明朝" w:cs="ＭＳ 明朝"/>
                <w:kern w:val="0"/>
                <w:sz w:val="22"/>
                <w:u w:val="single"/>
              </w:rPr>
              <w:t>30</w:t>
            </w:r>
            <w:r w:rsidRPr="00FB187F">
              <w:rPr>
                <w:rFonts w:ascii="ＭＳ 明朝" w:eastAsia="ＭＳ 明朝" w:hAnsi="ＭＳ 明朝" w:cs="ＭＳ 明朝" w:hint="eastAsia"/>
                <w:kern w:val="0"/>
                <w:sz w:val="22"/>
                <w:u w:val="single"/>
              </w:rPr>
              <w:t>日以内に、期限を付して当該授業料の請求をすることにより徴収するものとする</w:t>
            </w:r>
            <w:r w:rsidRPr="00FB187F">
              <w:rPr>
                <w:rFonts w:ascii="ＭＳ 明朝" w:eastAsia="ＭＳ 明朝" w:hAnsi="ＭＳ 明朝" w:cs="ＭＳ 明朝" w:hint="eastAsia"/>
                <w:kern w:val="0"/>
                <w:sz w:val="22"/>
              </w:rPr>
              <w:t>。</w:t>
            </w:r>
          </w:p>
        </w:tc>
        <w:tc>
          <w:tcPr>
            <w:tcW w:w="4536" w:type="dxa"/>
            <w:tcBorders>
              <w:top w:val="nil"/>
              <w:left w:val="nil"/>
              <w:bottom w:val="nil"/>
              <w:right w:val="single" w:sz="8" w:space="0" w:color="000000"/>
            </w:tcBorders>
            <w:tcMar>
              <w:top w:w="22" w:type="dxa"/>
              <w:left w:w="102" w:type="dxa"/>
              <w:bottom w:w="22" w:type="dxa"/>
              <w:right w:w="102" w:type="dxa"/>
            </w:tcMar>
          </w:tcPr>
          <w:p w14:paraId="798107DE" w14:textId="2FBF109F" w:rsidR="00501FA3" w:rsidRPr="00FB187F" w:rsidRDefault="00501FA3" w:rsidP="00501FA3">
            <w:pPr>
              <w:wordWrap w:val="0"/>
              <w:autoSpaceDE w:val="0"/>
              <w:autoSpaceDN w:val="0"/>
              <w:adjustRightInd w:val="0"/>
              <w:snapToGrid w:val="0"/>
              <w:spacing w:line="280" w:lineRule="atLeast"/>
              <w:ind w:left="220" w:hanging="200"/>
              <w:jc w:val="left"/>
              <w:rPr>
                <w:rFonts w:ascii="ＭＳ 明朝" w:eastAsia="ＭＳ 明朝" w:hAnsi="ＭＳ 明朝" w:cs="ＭＳ 明朝"/>
                <w:kern w:val="0"/>
                <w:sz w:val="22"/>
                <w:u w:val="single"/>
              </w:rPr>
            </w:pPr>
            <w:r w:rsidRPr="00FB187F">
              <w:rPr>
                <w:rFonts w:ascii="ＭＳ 明朝" w:eastAsia="ＭＳ 明朝" w:hAnsi="ＭＳ 明朝" w:cs="ＭＳ 明朝" w:hint="eastAsia"/>
                <w:kern w:val="0"/>
                <w:sz w:val="22"/>
              </w:rPr>
              <w:t xml:space="preserve">５　</w:t>
            </w:r>
            <w:r w:rsidR="009A74E4" w:rsidRPr="00FB187F">
              <w:rPr>
                <w:rFonts w:ascii="Century" w:eastAsia="ＭＳ 明朝" w:hAnsi="ＭＳ 明朝" w:cs="ＭＳ 明朝" w:hint="eastAsia"/>
                <w:kern w:val="0"/>
                <w:sz w:val="22"/>
                <w:u w:val="single"/>
              </w:rPr>
              <w:t>前項に規定する徴収方法により徴収しようとした授業料が当該徴収方法によっては徴収できないことが判明した場合は、当該判明した日から</w:t>
            </w:r>
            <w:r w:rsidR="009A74E4" w:rsidRPr="00FB187F">
              <w:rPr>
                <w:rFonts w:ascii="ＭＳ 明朝" w:eastAsia="ＭＳ 明朝" w:hAnsi="ＭＳ 明朝" w:cs="ＭＳ 明朝"/>
                <w:kern w:val="0"/>
                <w:sz w:val="22"/>
                <w:u w:val="single"/>
              </w:rPr>
              <w:t>30</w:t>
            </w:r>
            <w:r w:rsidR="009A74E4" w:rsidRPr="00FB187F">
              <w:rPr>
                <w:rFonts w:ascii="Century" w:eastAsia="ＭＳ 明朝" w:hAnsi="ＭＳ 明朝" w:cs="ＭＳ 明朝" w:hint="eastAsia"/>
                <w:kern w:val="0"/>
                <w:sz w:val="22"/>
                <w:u w:val="single"/>
              </w:rPr>
              <w:t>日以内に、期限を付して請求することにより授業料を徴収するものとする</w:t>
            </w:r>
            <w:r w:rsidR="009A74E4" w:rsidRPr="00FB187F">
              <w:rPr>
                <w:rFonts w:ascii="Century" w:eastAsia="ＭＳ 明朝" w:hAnsi="ＭＳ 明朝" w:cs="ＭＳ 明朝" w:hint="eastAsia"/>
                <w:kern w:val="0"/>
                <w:sz w:val="22"/>
              </w:rPr>
              <w:t>。</w:t>
            </w:r>
          </w:p>
        </w:tc>
      </w:tr>
      <w:tr w:rsidR="00501FA3" w:rsidRPr="00901CD0" w14:paraId="5260C6EA" w14:textId="77777777" w:rsidTr="00DF1D16">
        <w:trPr>
          <w:trHeight w:val="180"/>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66487CE4" w14:textId="6FFE7E66" w:rsidR="00501FA3" w:rsidRPr="00FB187F" w:rsidRDefault="00501FA3" w:rsidP="001262B8">
            <w:pPr>
              <w:wordWrap w:val="0"/>
              <w:autoSpaceDE w:val="0"/>
              <w:autoSpaceDN w:val="0"/>
              <w:adjustRightInd w:val="0"/>
              <w:snapToGrid w:val="0"/>
              <w:spacing w:line="280" w:lineRule="atLeast"/>
              <w:ind w:firstLineChars="100" w:firstLine="220"/>
              <w:jc w:val="left"/>
              <w:rPr>
                <w:rFonts w:ascii="ＭＳ 明朝" w:eastAsia="ＭＳ 明朝" w:hAnsi="ＭＳ 明朝" w:cs="ＭＳ 明朝"/>
                <w:kern w:val="0"/>
                <w:sz w:val="22"/>
              </w:rPr>
            </w:pPr>
            <w:r w:rsidRPr="00FB187F">
              <w:rPr>
                <w:rFonts w:ascii="ＭＳ 明朝" w:eastAsia="ＭＳ 明朝" w:hAnsi="ＭＳ 明朝" w:cs="ＭＳ 明朝" w:hint="eastAsia"/>
                <w:kern w:val="0"/>
                <w:sz w:val="22"/>
              </w:rPr>
              <w:t>（徴収の特例）</w:t>
            </w:r>
          </w:p>
          <w:p w14:paraId="393D5F26" w14:textId="2CFC25ED" w:rsidR="00501FA3" w:rsidRPr="00FB187F" w:rsidRDefault="00501FA3" w:rsidP="001262B8">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kern w:val="0"/>
                <w:sz w:val="22"/>
              </w:rPr>
            </w:pPr>
            <w:r w:rsidRPr="00FB187F">
              <w:rPr>
                <w:rFonts w:ascii="ＭＳ 明朝" w:eastAsia="ＭＳ 明朝" w:hAnsi="ＭＳ 明朝" w:cs="ＭＳ 明朝" w:hint="eastAsia"/>
                <w:kern w:val="0"/>
                <w:sz w:val="22"/>
              </w:rPr>
              <w:t xml:space="preserve">第３条　</w:t>
            </w:r>
            <w:r w:rsidR="009A74E4" w:rsidRPr="00FB187F">
              <w:rPr>
                <w:rFonts w:ascii="Century" w:eastAsia="ＭＳ 明朝" w:hAnsi="ＭＳ 明朝" w:cs="ＭＳ 明朝" w:hint="eastAsia"/>
                <w:kern w:val="0"/>
                <w:sz w:val="22"/>
              </w:rPr>
              <w:t>前条第１項</w:t>
            </w:r>
            <w:r w:rsidR="009A74E4" w:rsidRPr="00FB187F">
              <w:rPr>
                <w:rFonts w:ascii="Century" w:eastAsia="ＭＳ 明朝" w:hAnsi="ＭＳ 明朝" w:cs="ＭＳ 明朝" w:hint="eastAsia"/>
                <w:color w:val="000000"/>
                <w:kern w:val="0"/>
                <w:sz w:val="22"/>
              </w:rPr>
              <w:t>の規定</w:t>
            </w:r>
            <w:r w:rsidR="009A74E4" w:rsidRPr="00FB187F">
              <w:rPr>
                <w:rFonts w:ascii="Century" w:eastAsia="ＭＳ 明朝" w:hAnsi="ＭＳ 明朝" w:cs="ＭＳ 明朝" w:hint="eastAsia"/>
                <w:color w:val="000000"/>
                <w:kern w:val="0"/>
                <w:sz w:val="22"/>
                <w:u w:val="single"/>
              </w:rPr>
              <w:t>の適用を受ける者のうち</w:t>
            </w:r>
            <w:r w:rsidR="009A74E4" w:rsidRPr="00FB187F">
              <w:rPr>
                <w:rFonts w:ascii="Century" w:eastAsia="ＭＳ 明朝" w:hAnsi="ＭＳ 明朝" w:cs="ＭＳ 明朝" w:hint="eastAsia"/>
                <w:color w:val="000000"/>
                <w:kern w:val="0"/>
                <w:sz w:val="22"/>
              </w:rPr>
              <w:t>、年度の中途において入学（転入学を含む。以下この条において同じ。）した者の授業料については、これを月割にしてそれぞれの月割分（入学した月の月割分を含む。）の授業料を同項の規定によりこれらに相当する授業料を徴収すべき期限に徴収する。ただし、当該期限により難いと教育長が認めた授業料については、教育長が別に定める期限に徴収する。</w:t>
            </w:r>
          </w:p>
        </w:tc>
        <w:tc>
          <w:tcPr>
            <w:tcW w:w="4536" w:type="dxa"/>
            <w:tcBorders>
              <w:top w:val="nil"/>
              <w:left w:val="nil"/>
              <w:bottom w:val="nil"/>
              <w:right w:val="single" w:sz="8" w:space="0" w:color="000000"/>
            </w:tcBorders>
            <w:tcMar>
              <w:top w:w="22" w:type="dxa"/>
              <w:left w:w="102" w:type="dxa"/>
              <w:bottom w:w="22" w:type="dxa"/>
              <w:right w:w="102" w:type="dxa"/>
            </w:tcMar>
          </w:tcPr>
          <w:p w14:paraId="36CEFC8D" w14:textId="77777777" w:rsidR="00501FA3" w:rsidRPr="00FB187F" w:rsidRDefault="00501FA3" w:rsidP="001262B8">
            <w:pPr>
              <w:wordWrap w:val="0"/>
              <w:autoSpaceDE w:val="0"/>
              <w:autoSpaceDN w:val="0"/>
              <w:adjustRightInd w:val="0"/>
              <w:snapToGrid w:val="0"/>
              <w:spacing w:line="280" w:lineRule="atLeast"/>
              <w:ind w:firstLineChars="100" w:firstLine="220"/>
              <w:jc w:val="left"/>
              <w:rPr>
                <w:rFonts w:ascii="ＭＳ 明朝" w:eastAsia="ＭＳ 明朝" w:hAnsi="ＭＳ 明朝" w:cs="ＭＳ 明朝"/>
                <w:kern w:val="0"/>
                <w:sz w:val="22"/>
              </w:rPr>
            </w:pPr>
            <w:r w:rsidRPr="00FB187F">
              <w:rPr>
                <w:rFonts w:ascii="ＭＳ 明朝" w:eastAsia="ＭＳ 明朝" w:hAnsi="ＭＳ 明朝" w:cs="ＭＳ 明朝" w:hint="eastAsia"/>
                <w:kern w:val="0"/>
                <w:sz w:val="22"/>
              </w:rPr>
              <w:t>（徴収の特例）</w:t>
            </w:r>
          </w:p>
          <w:p w14:paraId="02780B93" w14:textId="478425EC" w:rsidR="00501FA3" w:rsidRPr="00FB187F" w:rsidRDefault="00501FA3" w:rsidP="001262B8">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kern w:val="0"/>
                <w:sz w:val="22"/>
              </w:rPr>
            </w:pPr>
            <w:r w:rsidRPr="00FB187F">
              <w:rPr>
                <w:rFonts w:ascii="ＭＳ 明朝" w:eastAsia="ＭＳ 明朝" w:hAnsi="ＭＳ 明朝" w:cs="ＭＳ 明朝" w:hint="eastAsia"/>
                <w:kern w:val="0"/>
                <w:sz w:val="22"/>
              </w:rPr>
              <w:t xml:space="preserve">第３条　</w:t>
            </w:r>
            <w:r w:rsidR="009A74E4" w:rsidRPr="00FB187F">
              <w:rPr>
                <w:rFonts w:ascii="Century" w:eastAsia="ＭＳ 明朝" w:hAnsi="ＭＳ 明朝" w:cs="ＭＳ 明朝" w:hint="eastAsia"/>
                <w:kern w:val="0"/>
                <w:sz w:val="22"/>
              </w:rPr>
              <w:t>前条第１項</w:t>
            </w:r>
            <w:r w:rsidR="009A74E4" w:rsidRPr="00FB187F">
              <w:rPr>
                <w:rFonts w:ascii="Century" w:eastAsia="ＭＳ 明朝" w:hAnsi="ＭＳ 明朝" w:cs="ＭＳ 明朝" w:hint="eastAsia"/>
                <w:color w:val="000000"/>
                <w:kern w:val="0"/>
                <w:sz w:val="22"/>
              </w:rPr>
              <w:t>の規定</w:t>
            </w:r>
            <w:r w:rsidR="009A74E4" w:rsidRPr="00FB187F">
              <w:rPr>
                <w:rFonts w:ascii="Century" w:eastAsia="ＭＳ 明朝" w:hAnsi="ＭＳ 明朝" w:cs="ＭＳ 明朝" w:hint="eastAsia"/>
                <w:kern w:val="0"/>
                <w:sz w:val="22"/>
                <w:u w:val="single"/>
              </w:rPr>
              <w:t>にかかわらず</w:t>
            </w:r>
            <w:r w:rsidR="009A74E4" w:rsidRPr="00FB187F">
              <w:rPr>
                <w:rFonts w:ascii="Century" w:eastAsia="ＭＳ 明朝" w:hAnsi="ＭＳ 明朝" w:cs="ＭＳ 明朝" w:hint="eastAsia"/>
                <w:color w:val="000000"/>
                <w:kern w:val="0"/>
                <w:sz w:val="22"/>
              </w:rPr>
              <w:t>、年度の中途において入学（転入学を含む。以下この条において同じ。）した者の授業料については、これを月割にしてそれぞれの月割分（入学した月の月割分を含む。）の授業料を同項の規定によりこれらに相当する授業料を徴収すべき期限に徴収する。ただし、当該期限により難いと教育長が認めた授業料については、教育長が別に定める期限に徴収する。</w:t>
            </w:r>
          </w:p>
        </w:tc>
      </w:tr>
      <w:tr w:rsidR="00501FA3" w:rsidRPr="00901CD0" w14:paraId="050CA094" w14:textId="77777777" w:rsidTr="00DF1D16">
        <w:trPr>
          <w:trHeight w:val="333"/>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65BBE7E8" w14:textId="53B865AE" w:rsidR="00501FA3" w:rsidRPr="00FB187F" w:rsidRDefault="00501FA3" w:rsidP="00600CB4">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kern w:val="0"/>
                <w:sz w:val="22"/>
              </w:rPr>
            </w:pPr>
            <w:r w:rsidRPr="00FB187F">
              <w:rPr>
                <w:rFonts w:ascii="ＭＳ 明朝" w:eastAsia="ＭＳ 明朝" w:hAnsi="ＭＳ 明朝" w:cs="ＭＳ 明朝" w:hint="eastAsia"/>
                <w:kern w:val="0"/>
                <w:sz w:val="22"/>
              </w:rPr>
              <w:t xml:space="preserve">２　</w:t>
            </w:r>
            <w:r w:rsidRPr="00DF1D16">
              <w:rPr>
                <w:rFonts w:ascii="ＭＳ 明朝" w:eastAsia="ＭＳ 明朝" w:hAnsi="ＭＳ 明朝" w:cs="ＭＳ 明朝" w:hint="eastAsia"/>
                <w:color w:val="000000"/>
                <w:kern w:val="0"/>
                <w:sz w:val="22"/>
                <w:u w:val="single"/>
              </w:rPr>
              <w:t>前項の場合において、年度の中途に入学した者が高等学校等就学支援金の支給に関する法律（平成</w:t>
            </w:r>
            <w:r w:rsidRPr="00DF1D16">
              <w:rPr>
                <w:rFonts w:ascii="ＭＳ 明朝" w:eastAsia="ＭＳ 明朝" w:hAnsi="ＭＳ 明朝" w:cs="ＭＳ 明朝"/>
                <w:color w:val="000000"/>
                <w:kern w:val="0"/>
                <w:sz w:val="22"/>
                <w:u w:val="single"/>
              </w:rPr>
              <w:t>22</w:t>
            </w:r>
            <w:r w:rsidRPr="00DF1D16">
              <w:rPr>
                <w:rFonts w:ascii="ＭＳ 明朝" w:eastAsia="ＭＳ 明朝" w:hAnsi="ＭＳ 明朝" w:cs="ＭＳ 明朝" w:hint="eastAsia"/>
                <w:color w:val="000000"/>
                <w:kern w:val="0"/>
                <w:sz w:val="22"/>
                <w:u w:val="single"/>
              </w:rPr>
              <w:t>年法律第</w:t>
            </w:r>
            <w:r w:rsidRPr="00DF1D16">
              <w:rPr>
                <w:rFonts w:ascii="ＭＳ 明朝" w:eastAsia="ＭＳ 明朝" w:hAnsi="ＭＳ 明朝" w:cs="ＭＳ 明朝"/>
                <w:color w:val="000000"/>
                <w:kern w:val="0"/>
                <w:sz w:val="22"/>
                <w:u w:val="single"/>
              </w:rPr>
              <w:t>18</w:t>
            </w:r>
            <w:r w:rsidRPr="00DF1D16">
              <w:rPr>
                <w:rFonts w:ascii="ＭＳ 明朝" w:eastAsia="ＭＳ 明朝" w:hAnsi="ＭＳ 明朝" w:cs="ＭＳ 明朝" w:hint="eastAsia"/>
                <w:color w:val="000000"/>
                <w:kern w:val="0"/>
                <w:sz w:val="22"/>
                <w:u w:val="single"/>
              </w:rPr>
              <w:t>号）第５条第１項に規定する受給権者又は他の横浜市立高等学校から転学した者でその月の授業料を既に納入した者であるときは、前項の規定にかかわらず、入学した月の月割分の授業料を徴収しない</w:t>
            </w:r>
            <w:r w:rsidRPr="00FB187F">
              <w:rPr>
                <w:rFonts w:ascii="ＭＳ 明朝" w:eastAsia="ＭＳ 明朝" w:hAnsi="ＭＳ 明朝" w:cs="ＭＳ 明朝" w:hint="eastAsia"/>
                <w:color w:val="000000"/>
                <w:kern w:val="0"/>
                <w:sz w:val="22"/>
              </w:rPr>
              <w:t>。</w:t>
            </w:r>
          </w:p>
        </w:tc>
        <w:tc>
          <w:tcPr>
            <w:tcW w:w="4536" w:type="dxa"/>
            <w:tcBorders>
              <w:top w:val="nil"/>
              <w:left w:val="nil"/>
              <w:bottom w:val="nil"/>
              <w:right w:val="single" w:sz="8" w:space="0" w:color="000000"/>
            </w:tcBorders>
            <w:tcMar>
              <w:top w:w="22" w:type="dxa"/>
              <w:left w:w="102" w:type="dxa"/>
              <w:bottom w:w="22" w:type="dxa"/>
              <w:right w:w="102" w:type="dxa"/>
            </w:tcMar>
          </w:tcPr>
          <w:p w14:paraId="70D5AA5E" w14:textId="3AE8AB4F" w:rsidR="009A74E4" w:rsidRPr="00FB187F" w:rsidRDefault="00501FA3" w:rsidP="009A74E4">
            <w:pPr>
              <w:autoSpaceDE w:val="0"/>
              <w:autoSpaceDN w:val="0"/>
              <w:adjustRightInd w:val="0"/>
              <w:snapToGrid w:val="0"/>
              <w:spacing w:line="280" w:lineRule="atLeast"/>
              <w:ind w:left="220" w:hangingChars="100" w:hanging="220"/>
              <w:rPr>
                <w:rFonts w:ascii="ＭＳ 明朝" w:eastAsia="ＭＳ 明朝" w:hAnsi="ＭＳ 明朝" w:cs="ＭＳ 明朝"/>
                <w:color w:val="000000"/>
                <w:kern w:val="0"/>
                <w:sz w:val="22"/>
              </w:rPr>
            </w:pPr>
            <w:r w:rsidRPr="00FB187F">
              <w:rPr>
                <w:rFonts w:ascii="ＭＳ 明朝" w:eastAsia="ＭＳ 明朝" w:hAnsi="ＭＳ 明朝" w:cs="ＭＳ 明朝" w:hint="eastAsia"/>
                <w:kern w:val="0"/>
                <w:sz w:val="22"/>
              </w:rPr>
              <w:t xml:space="preserve">２　</w:t>
            </w:r>
            <w:r w:rsidR="009A74E4" w:rsidRPr="00DF1D16">
              <w:rPr>
                <w:rFonts w:ascii="Century" w:eastAsia="ＭＳ 明朝" w:hAnsi="ＭＳ 明朝" w:cs="ＭＳ 明朝" w:hint="eastAsia"/>
                <w:color w:val="000000"/>
                <w:kern w:val="0"/>
                <w:sz w:val="22"/>
                <w:u w:val="single"/>
              </w:rPr>
              <w:t>前項の</w:t>
            </w:r>
            <w:r w:rsidR="009A74E4" w:rsidRPr="00DF1D16">
              <w:rPr>
                <w:rFonts w:ascii="Century" w:eastAsia="ＭＳ 明朝" w:hAnsi="ＭＳ 明朝" w:cs="ＭＳ 明朝" w:hint="eastAsia"/>
                <w:kern w:val="0"/>
                <w:sz w:val="22"/>
                <w:u w:val="single"/>
              </w:rPr>
              <w:t>規定にかかわらず、前条第４項の規定により同条</w:t>
            </w:r>
            <w:r w:rsidR="00E42C00" w:rsidRPr="00DF1D16">
              <w:rPr>
                <w:rFonts w:ascii="Century" w:eastAsia="ＭＳ 明朝" w:hAnsi="ＭＳ 明朝" w:cs="ＭＳ 明朝" w:hint="eastAsia"/>
                <w:kern w:val="0"/>
                <w:sz w:val="22"/>
                <w:u w:val="single"/>
              </w:rPr>
              <w:t>第</w:t>
            </w:r>
            <w:r w:rsidR="009A74E4" w:rsidRPr="00DF1D16">
              <w:rPr>
                <w:rFonts w:ascii="Century" w:eastAsia="ＭＳ 明朝" w:hAnsi="ＭＳ 明朝" w:cs="ＭＳ 明朝" w:hint="eastAsia"/>
                <w:kern w:val="0"/>
                <w:sz w:val="22"/>
                <w:u w:val="single"/>
              </w:rPr>
              <w:t>１項の規定を適用しないとされた者又は他の横浜市立高等学校から転学し</w:t>
            </w:r>
            <w:r w:rsidR="00E42C00" w:rsidRPr="00DF1D16">
              <w:rPr>
                <w:rFonts w:ascii="Century" w:eastAsia="ＭＳ 明朝" w:hAnsi="ＭＳ 明朝" w:cs="ＭＳ 明朝" w:hint="eastAsia"/>
                <w:kern w:val="0"/>
                <w:sz w:val="22"/>
                <w:u w:val="single"/>
              </w:rPr>
              <w:t>、</w:t>
            </w:r>
            <w:r w:rsidR="009A74E4" w:rsidRPr="00DF1D16">
              <w:rPr>
                <w:rFonts w:ascii="Century" w:eastAsia="ＭＳ 明朝" w:hAnsi="ＭＳ 明朝" w:cs="ＭＳ 明朝" w:hint="eastAsia"/>
                <w:kern w:val="0"/>
                <w:sz w:val="22"/>
                <w:u w:val="single"/>
              </w:rPr>
              <w:t>その月の授業料を既に納入した者が月の中途に入学した場合における当該入学した月の月割分の授業料は、これを</w:t>
            </w:r>
            <w:r w:rsidR="009A74E4" w:rsidRPr="00DF1D16">
              <w:rPr>
                <w:rFonts w:ascii="Century" w:eastAsia="ＭＳ 明朝" w:hAnsi="ＭＳ 明朝" w:cs="ＭＳ 明朝" w:hint="eastAsia"/>
                <w:color w:val="000000"/>
                <w:kern w:val="0"/>
                <w:sz w:val="22"/>
                <w:u w:val="single"/>
              </w:rPr>
              <w:t>徴収しない</w:t>
            </w:r>
            <w:r w:rsidR="009A74E4" w:rsidRPr="00FB187F">
              <w:rPr>
                <w:rFonts w:ascii="Century" w:eastAsia="ＭＳ 明朝" w:hAnsi="ＭＳ 明朝" w:cs="ＭＳ 明朝" w:hint="eastAsia"/>
                <w:color w:val="000000"/>
                <w:kern w:val="0"/>
                <w:sz w:val="22"/>
              </w:rPr>
              <w:t>。</w:t>
            </w:r>
          </w:p>
          <w:p w14:paraId="74BCAB82" w14:textId="154CF377" w:rsidR="00501FA3" w:rsidRPr="00FB187F" w:rsidRDefault="00501FA3" w:rsidP="00600CB4">
            <w:pPr>
              <w:wordWrap w:val="0"/>
              <w:autoSpaceDE w:val="0"/>
              <w:autoSpaceDN w:val="0"/>
              <w:adjustRightInd w:val="0"/>
              <w:snapToGrid w:val="0"/>
              <w:spacing w:line="280" w:lineRule="atLeast"/>
              <w:ind w:left="220" w:hangingChars="100" w:hanging="220"/>
              <w:rPr>
                <w:rFonts w:ascii="ＭＳ 明朝" w:eastAsia="ＭＳ 明朝" w:hAnsi="ＭＳ 明朝" w:cs="ＭＳ 明朝"/>
                <w:color w:val="000000"/>
                <w:kern w:val="0"/>
                <w:sz w:val="22"/>
              </w:rPr>
            </w:pPr>
          </w:p>
        </w:tc>
      </w:tr>
      <w:tr w:rsidR="00440592" w:rsidRPr="00901CD0" w14:paraId="35744A44" w14:textId="77777777" w:rsidTr="007A4D7E">
        <w:trPr>
          <w:trHeight w:val="355"/>
        </w:trPr>
        <w:tc>
          <w:tcPr>
            <w:tcW w:w="4395" w:type="dxa"/>
            <w:tcBorders>
              <w:top w:val="nil"/>
              <w:left w:val="single" w:sz="8" w:space="0" w:color="000000"/>
              <w:bottom w:val="nil"/>
              <w:right w:val="single" w:sz="8" w:space="0" w:color="000000"/>
            </w:tcBorders>
            <w:tcMar>
              <w:top w:w="22" w:type="dxa"/>
              <w:left w:w="102" w:type="dxa"/>
              <w:bottom w:w="22" w:type="dxa"/>
              <w:right w:w="102" w:type="dxa"/>
            </w:tcMar>
          </w:tcPr>
          <w:p w14:paraId="5078F51A" w14:textId="23AF9FF5" w:rsidR="00440592" w:rsidRPr="00FB187F" w:rsidRDefault="000E1BA4" w:rsidP="001262B8">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color w:val="000000"/>
                <w:kern w:val="0"/>
                <w:sz w:val="22"/>
              </w:rPr>
            </w:pPr>
            <w:r w:rsidRPr="00FB187F">
              <w:rPr>
                <w:rFonts w:ascii="Century" w:eastAsia="ＭＳ 明朝" w:hAnsi="ＭＳ 明朝" w:cs="ＭＳ 明朝" w:hint="eastAsia"/>
                <w:color w:val="000000"/>
                <w:kern w:val="0"/>
                <w:sz w:val="22"/>
              </w:rPr>
              <w:t>３　前条第２項の規定</w:t>
            </w:r>
            <w:r w:rsidRPr="00DF1D16">
              <w:rPr>
                <w:rFonts w:ascii="Century" w:eastAsia="ＭＳ 明朝" w:hAnsi="ＭＳ 明朝" w:cs="ＭＳ 明朝" w:hint="eastAsia"/>
                <w:color w:val="000000"/>
                <w:kern w:val="0"/>
                <w:sz w:val="22"/>
                <w:u w:val="single"/>
              </w:rPr>
              <w:t>の適用を受ける</w:t>
            </w:r>
            <w:r w:rsidRPr="00FB187F">
              <w:rPr>
                <w:rFonts w:ascii="Century" w:eastAsia="ＭＳ 明朝" w:hAnsi="ＭＳ 明朝" w:cs="ＭＳ 明朝" w:hint="eastAsia"/>
                <w:color w:val="000000"/>
                <w:kern w:val="0"/>
                <w:sz w:val="22"/>
              </w:rPr>
              <w:t>者のうち、月の中途において入学した者については、入学の日から５日以内に月割の授業料を徴収する</w:t>
            </w:r>
            <w:r w:rsidRPr="00DF1D16">
              <w:rPr>
                <w:rFonts w:ascii="Century" w:eastAsia="ＭＳ 明朝" w:hAnsi="ＭＳ 明朝" w:cs="ＭＳ 明朝" w:hint="eastAsia"/>
                <w:color w:val="000000"/>
                <w:kern w:val="0"/>
                <w:sz w:val="22"/>
                <w:u w:val="single"/>
              </w:rPr>
              <w:t>。ただし、他の横浜市</w:t>
            </w:r>
            <w:r w:rsidRPr="00DF1D16">
              <w:rPr>
                <w:rFonts w:ascii="Century" w:eastAsia="ＭＳ 明朝" w:hAnsi="ＭＳ 明朝" w:cs="ＭＳ 明朝" w:hint="eastAsia"/>
                <w:color w:val="000000"/>
                <w:kern w:val="0"/>
                <w:sz w:val="22"/>
                <w:u w:val="single"/>
              </w:rPr>
              <w:lastRenderedPageBreak/>
              <w:t>立高等学校から転学した者でその月の授業料を既に納入した者については、これを徴収しない</w:t>
            </w:r>
            <w:r w:rsidRPr="00FB187F">
              <w:rPr>
                <w:rFonts w:ascii="Century" w:eastAsia="ＭＳ 明朝" w:hAnsi="ＭＳ 明朝" w:cs="ＭＳ 明朝" w:hint="eastAsia"/>
                <w:color w:val="000000"/>
                <w:kern w:val="0"/>
                <w:sz w:val="22"/>
              </w:rPr>
              <w:t>。</w:t>
            </w:r>
          </w:p>
        </w:tc>
        <w:tc>
          <w:tcPr>
            <w:tcW w:w="4536" w:type="dxa"/>
            <w:tcBorders>
              <w:top w:val="nil"/>
              <w:left w:val="nil"/>
              <w:bottom w:val="nil"/>
              <w:right w:val="single" w:sz="8" w:space="0" w:color="000000"/>
            </w:tcBorders>
            <w:tcMar>
              <w:top w:w="22" w:type="dxa"/>
              <w:left w:w="102" w:type="dxa"/>
              <w:bottom w:w="22" w:type="dxa"/>
              <w:right w:w="102" w:type="dxa"/>
            </w:tcMar>
          </w:tcPr>
          <w:p w14:paraId="4B5FCE25" w14:textId="6BA4D1DB" w:rsidR="00440592" w:rsidRPr="00FB187F" w:rsidRDefault="00AF096C" w:rsidP="001262B8">
            <w:pPr>
              <w:wordWrap w:val="0"/>
              <w:autoSpaceDE w:val="0"/>
              <w:autoSpaceDN w:val="0"/>
              <w:adjustRightInd w:val="0"/>
              <w:snapToGrid w:val="0"/>
              <w:spacing w:line="280" w:lineRule="atLeast"/>
              <w:ind w:left="220" w:hangingChars="100" w:hanging="220"/>
              <w:jc w:val="left"/>
              <w:rPr>
                <w:rFonts w:ascii="ＭＳ 明朝" w:eastAsia="ＭＳ 明朝" w:hAnsi="ＭＳ 明朝" w:cs="ＭＳ 明朝"/>
                <w:kern w:val="0"/>
                <w:sz w:val="22"/>
                <w:u w:val="single"/>
              </w:rPr>
            </w:pPr>
            <w:r w:rsidRPr="00FB187F">
              <w:rPr>
                <w:rFonts w:ascii="Century" w:eastAsia="ＭＳ 明朝" w:hAnsi="ＭＳ 明朝" w:cs="ＭＳ 明朝" w:hint="eastAsia"/>
                <w:color w:val="000000"/>
                <w:kern w:val="0"/>
                <w:sz w:val="22"/>
              </w:rPr>
              <w:lastRenderedPageBreak/>
              <w:t>３　前条第２項の規定</w:t>
            </w:r>
            <w:r w:rsidRPr="00FB187F">
              <w:rPr>
                <w:rFonts w:ascii="Century" w:eastAsia="ＭＳ 明朝" w:hAnsi="ＭＳ 明朝" w:cs="ＭＳ 明朝" w:hint="eastAsia"/>
                <w:kern w:val="0"/>
                <w:sz w:val="22"/>
                <w:u w:val="single"/>
              </w:rPr>
              <w:t>により授業料を徴収され</w:t>
            </w:r>
            <w:r w:rsidRPr="00DF1D16">
              <w:rPr>
                <w:rFonts w:ascii="Century" w:eastAsia="ＭＳ 明朝" w:hAnsi="ＭＳ 明朝" w:cs="ＭＳ 明朝" w:hint="eastAsia"/>
                <w:color w:val="000000"/>
                <w:kern w:val="0"/>
                <w:sz w:val="22"/>
                <w:u w:val="single"/>
              </w:rPr>
              <w:t>る</w:t>
            </w:r>
            <w:r w:rsidRPr="00FB187F">
              <w:rPr>
                <w:rFonts w:ascii="Century" w:eastAsia="ＭＳ 明朝" w:hAnsi="ＭＳ 明朝" w:cs="ＭＳ 明朝" w:hint="eastAsia"/>
                <w:color w:val="000000"/>
                <w:kern w:val="0"/>
                <w:sz w:val="22"/>
              </w:rPr>
              <w:t>者のうち、月の中途において入学した者については、</w:t>
            </w:r>
            <w:r w:rsidRPr="00FB187F">
              <w:rPr>
                <w:rFonts w:ascii="Century" w:eastAsia="ＭＳ 明朝" w:hAnsi="ＭＳ 明朝" w:cs="ＭＳ 明朝" w:hint="eastAsia"/>
                <w:kern w:val="0"/>
                <w:sz w:val="22"/>
                <w:u w:val="single"/>
              </w:rPr>
              <w:t>当該</w:t>
            </w:r>
            <w:r w:rsidRPr="00FB187F">
              <w:rPr>
                <w:rFonts w:ascii="Century" w:eastAsia="ＭＳ 明朝" w:hAnsi="ＭＳ 明朝" w:cs="ＭＳ 明朝" w:hint="eastAsia"/>
                <w:color w:val="000000"/>
                <w:kern w:val="0"/>
                <w:sz w:val="22"/>
              </w:rPr>
              <w:t>入学の日から５日以内に月割の授業料を徴収する。</w:t>
            </w:r>
          </w:p>
        </w:tc>
      </w:tr>
      <w:tr w:rsidR="00DF1D16" w:rsidRPr="00901CD0" w14:paraId="470D8A32" w14:textId="77777777" w:rsidTr="00DF1D16">
        <w:trPr>
          <w:trHeight w:val="355"/>
        </w:trPr>
        <w:tc>
          <w:tcPr>
            <w:tcW w:w="4395" w:type="dxa"/>
            <w:tcBorders>
              <w:top w:val="nil"/>
              <w:left w:val="single" w:sz="8" w:space="0" w:color="000000"/>
              <w:bottom w:val="single" w:sz="8" w:space="0" w:color="000000"/>
              <w:right w:val="single" w:sz="8" w:space="0" w:color="000000"/>
            </w:tcBorders>
            <w:tcMar>
              <w:top w:w="22" w:type="dxa"/>
              <w:left w:w="102" w:type="dxa"/>
              <w:bottom w:w="22" w:type="dxa"/>
              <w:right w:w="102" w:type="dxa"/>
            </w:tcMar>
          </w:tcPr>
          <w:p w14:paraId="582DB41D" w14:textId="4E1FF45A" w:rsidR="00DF1D16" w:rsidRPr="00FB187F" w:rsidRDefault="00DF1D16" w:rsidP="001262B8">
            <w:pPr>
              <w:wordWrap w:val="0"/>
              <w:autoSpaceDE w:val="0"/>
              <w:autoSpaceDN w:val="0"/>
              <w:adjustRightInd w:val="0"/>
              <w:snapToGrid w:val="0"/>
              <w:spacing w:line="280" w:lineRule="atLeast"/>
              <w:ind w:left="220" w:hangingChars="10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lastRenderedPageBreak/>
              <w:t xml:space="preserve">　　　（以下省略）</w:t>
            </w:r>
          </w:p>
        </w:tc>
        <w:tc>
          <w:tcPr>
            <w:tcW w:w="4536" w:type="dxa"/>
            <w:tcBorders>
              <w:top w:val="nil"/>
              <w:left w:val="nil"/>
              <w:bottom w:val="single" w:sz="8" w:space="0" w:color="000000"/>
              <w:right w:val="single" w:sz="8" w:space="0" w:color="000000"/>
            </w:tcBorders>
            <w:tcMar>
              <w:top w:w="22" w:type="dxa"/>
              <w:left w:w="102" w:type="dxa"/>
              <w:bottom w:w="22" w:type="dxa"/>
              <w:right w:w="102" w:type="dxa"/>
            </w:tcMar>
          </w:tcPr>
          <w:p w14:paraId="6C63ADC0" w14:textId="5AF0FEA8" w:rsidR="00DF1D16" w:rsidRPr="00FB187F" w:rsidRDefault="00DF1D16" w:rsidP="001262B8">
            <w:pPr>
              <w:wordWrap w:val="0"/>
              <w:autoSpaceDE w:val="0"/>
              <w:autoSpaceDN w:val="0"/>
              <w:adjustRightInd w:val="0"/>
              <w:snapToGrid w:val="0"/>
              <w:spacing w:line="280" w:lineRule="atLeast"/>
              <w:ind w:left="220" w:hangingChars="10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xml:space="preserve">　　　（以下省略）</w:t>
            </w:r>
          </w:p>
        </w:tc>
      </w:tr>
    </w:tbl>
    <w:p w14:paraId="38C4FFB9" w14:textId="18D65FE0" w:rsidR="00C44FBC" w:rsidRPr="00153097" w:rsidRDefault="00C44FBC" w:rsidP="00B90270">
      <w:pPr>
        <w:widowControl/>
        <w:jc w:val="left"/>
        <w:rPr>
          <w:rFonts w:ascii="ＭＳ 明朝" w:eastAsia="ＭＳ 明朝" w:hAnsi="ＭＳ 明朝"/>
          <w:b/>
          <w:bCs/>
          <w:sz w:val="24"/>
        </w:rPr>
      </w:pPr>
      <w:bookmarkStart w:id="0" w:name="last"/>
      <w:bookmarkEnd w:id="0"/>
    </w:p>
    <w:sectPr w:rsidR="00C44FBC" w:rsidRPr="00153097" w:rsidSect="006F7836">
      <w:pgSz w:w="11906" w:h="16838" w:code="9"/>
      <w:pgMar w:top="1134" w:right="1531" w:bottom="907" w:left="153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342E" w14:textId="77777777" w:rsidR="0065548E" w:rsidRDefault="0065548E" w:rsidP="0004636F">
      <w:r>
        <w:separator/>
      </w:r>
    </w:p>
  </w:endnote>
  <w:endnote w:type="continuationSeparator" w:id="0">
    <w:p w14:paraId="34AD2A11" w14:textId="77777777" w:rsidR="0065548E" w:rsidRDefault="0065548E" w:rsidP="000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F9E0" w14:textId="77777777" w:rsidR="0065548E" w:rsidRDefault="0065548E" w:rsidP="0004636F">
      <w:r>
        <w:separator/>
      </w:r>
    </w:p>
  </w:footnote>
  <w:footnote w:type="continuationSeparator" w:id="0">
    <w:p w14:paraId="33AE42FF" w14:textId="77777777" w:rsidR="0065548E" w:rsidRDefault="0065548E" w:rsidP="0004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C3AA7"/>
    <w:multiLevelType w:val="hybridMultilevel"/>
    <w:tmpl w:val="62501B40"/>
    <w:lvl w:ilvl="0" w:tplc="B666DD7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B4"/>
    <w:rsid w:val="00003D93"/>
    <w:rsid w:val="00012D30"/>
    <w:rsid w:val="00022DDC"/>
    <w:rsid w:val="00025F57"/>
    <w:rsid w:val="00034973"/>
    <w:rsid w:val="000421F4"/>
    <w:rsid w:val="0004636F"/>
    <w:rsid w:val="00047007"/>
    <w:rsid w:val="000506DF"/>
    <w:rsid w:val="0006766F"/>
    <w:rsid w:val="00071ECC"/>
    <w:rsid w:val="000734EA"/>
    <w:rsid w:val="00074C67"/>
    <w:rsid w:val="00077363"/>
    <w:rsid w:val="0008397E"/>
    <w:rsid w:val="00090181"/>
    <w:rsid w:val="00090D57"/>
    <w:rsid w:val="000A6D03"/>
    <w:rsid w:val="000C1B14"/>
    <w:rsid w:val="000D29A8"/>
    <w:rsid w:val="000E1BA4"/>
    <w:rsid w:val="000F47F2"/>
    <w:rsid w:val="000F7EAE"/>
    <w:rsid w:val="001028AA"/>
    <w:rsid w:val="0010429A"/>
    <w:rsid w:val="0010701F"/>
    <w:rsid w:val="00117865"/>
    <w:rsid w:val="00122D0A"/>
    <w:rsid w:val="001262B8"/>
    <w:rsid w:val="001450C5"/>
    <w:rsid w:val="00145817"/>
    <w:rsid w:val="00153097"/>
    <w:rsid w:val="00154F7D"/>
    <w:rsid w:val="00163C22"/>
    <w:rsid w:val="00181066"/>
    <w:rsid w:val="001A1C8F"/>
    <w:rsid w:val="001A57AB"/>
    <w:rsid w:val="001B02BF"/>
    <w:rsid w:val="001B5A82"/>
    <w:rsid w:val="001D715B"/>
    <w:rsid w:val="001F338E"/>
    <w:rsid w:val="001F4321"/>
    <w:rsid w:val="00204302"/>
    <w:rsid w:val="002045AC"/>
    <w:rsid w:val="00213237"/>
    <w:rsid w:val="00252371"/>
    <w:rsid w:val="0026371A"/>
    <w:rsid w:val="002A07F4"/>
    <w:rsid w:val="002A5734"/>
    <w:rsid w:val="002B56AC"/>
    <w:rsid w:val="002D75F5"/>
    <w:rsid w:val="002E357F"/>
    <w:rsid w:val="00310514"/>
    <w:rsid w:val="003136CF"/>
    <w:rsid w:val="0032471C"/>
    <w:rsid w:val="0034323B"/>
    <w:rsid w:val="00345B09"/>
    <w:rsid w:val="003537BC"/>
    <w:rsid w:val="00353A0E"/>
    <w:rsid w:val="00353FD3"/>
    <w:rsid w:val="003578A0"/>
    <w:rsid w:val="00392460"/>
    <w:rsid w:val="00397922"/>
    <w:rsid w:val="003A3213"/>
    <w:rsid w:val="003A70EB"/>
    <w:rsid w:val="003C4125"/>
    <w:rsid w:val="003C70B4"/>
    <w:rsid w:val="003D190B"/>
    <w:rsid w:val="00402826"/>
    <w:rsid w:val="00420D79"/>
    <w:rsid w:val="00433936"/>
    <w:rsid w:val="00435F59"/>
    <w:rsid w:val="00440592"/>
    <w:rsid w:val="0045072E"/>
    <w:rsid w:val="00450EFD"/>
    <w:rsid w:val="00454BB7"/>
    <w:rsid w:val="00470C45"/>
    <w:rsid w:val="00494208"/>
    <w:rsid w:val="00495EEB"/>
    <w:rsid w:val="004B3D9A"/>
    <w:rsid w:val="004C07AB"/>
    <w:rsid w:val="004C6FC9"/>
    <w:rsid w:val="004F10AA"/>
    <w:rsid w:val="004F149F"/>
    <w:rsid w:val="00501FA3"/>
    <w:rsid w:val="005044DE"/>
    <w:rsid w:val="00527EBA"/>
    <w:rsid w:val="00531B65"/>
    <w:rsid w:val="005358D5"/>
    <w:rsid w:val="00542D9E"/>
    <w:rsid w:val="0054342F"/>
    <w:rsid w:val="00551575"/>
    <w:rsid w:val="00570130"/>
    <w:rsid w:val="005927CF"/>
    <w:rsid w:val="005960B5"/>
    <w:rsid w:val="005A128E"/>
    <w:rsid w:val="005B07F8"/>
    <w:rsid w:val="005B7DEB"/>
    <w:rsid w:val="005D4F10"/>
    <w:rsid w:val="005D5BB5"/>
    <w:rsid w:val="005F0F8B"/>
    <w:rsid w:val="00600CB4"/>
    <w:rsid w:val="00606008"/>
    <w:rsid w:val="006214BB"/>
    <w:rsid w:val="00622CB7"/>
    <w:rsid w:val="00627AE3"/>
    <w:rsid w:val="0063541D"/>
    <w:rsid w:val="00635DB8"/>
    <w:rsid w:val="0063742B"/>
    <w:rsid w:val="0065548E"/>
    <w:rsid w:val="00662C15"/>
    <w:rsid w:val="00692964"/>
    <w:rsid w:val="006937BD"/>
    <w:rsid w:val="00695B85"/>
    <w:rsid w:val="006A6993"/>
    <w:rsid w:val="006A7BBB"/>
    <w:rsid w:val="006B2415"/>
    <w:rsid w:val="006F7836"/>
    <w:rsid w:val="00702E0A"/>
    <w:rsid w:val="00707F1A"/>
    <w:rsid w:val="00710523"/>
    <w:rsid w:val="00710962"/>
    <w:rsid w:val="0072102B"/>
    <w:rsid w:val="00727E3F"/>
    <w:rsid w:val="00744E1A"/>
    <w:rsid w:val="0076029D"/>
    <w:rsid w:val="007702CE"/>
    <w:rsid w:val="007829E3"/>
    <w:rsid w:val="007869D7"/>
    <w:rsid w:val="00791899"/>
    <w:rsid w:val="007A3B71"/>
    <w:rsid w:val="007A4D7E"/>
    <w:rsid w:val="007C78A9"/>
    <w:rsid w:val="007D0CCD"/>
    <w:rsid w:val="007E0DAB"/>
    <w:rsid w:val="007F3BBA"/>
    <w:rsid w:val="008015D9"/>
    <w:rsid w:val="00823FB5"/>
    <w:rsid w:val="00826DCB"/>
    <w:rsid w:val="008306E3"/>
    <w:rsid w:val="00846BB6"/>
    <w:rsid w:val="008478D1"/>
    <w:rsid w:val="00847E08"/>
    <w:rsid w:val="00891F1C"/>
    <w:rsid w:val="008B300B"/>
    <w:rsid w:val="008B47FE"/>
    <w:rsid w:val="008F1C98"/>
    <w:rsid w:val="008F263E"/>
    <w:rsid w:val="008F70D2"/>
    <w:rsid w:val="00901CD0"/>
    <w:rsid w:val="00904A4D"/>
    <w:rsid w:val="009118FB"/>
    <w:rsid w:val="00912988"/>
    <w:rsid w:val="00925EF6"/>
    <w:rsid w:val="00941C23"/>
    <w:rsid w:val="0094581B"/>
    <w:rsid w:val="0094621D"/>
    <w:rsid w:val="00947143"/>
    <w:rsid w:val="00950232"/>
    <w:rsid w:val="009525E0"/>
    <w:rsid w:val="009612A3"/>
    <w:rsid w:val="00973202"/>
    <w:rsid w:val="00973F5E"/>
    <w:rsid w:val="00975CAD"/>
    <w:rsid w:val="00995C2E"/>
    <w:rsid w:val="009A725F"/>
    <w:rsid w:val="009A74E4"/>
    <w:rsid w:val="009B6787"/>
    <w:rsid w:val="009C4A37"/>
    <w:rsid w:val="009F1E43"/>
    <w:rsid w:val="009F2772"/>
    <w:rsid w:val="009F523B"/>
    <w:rsid w:val="00A038EB"/>
    <w:rsid w:val="00A06DAD"/>
    <w:rsid w:val="00A34C4F"/>
    <w:rsid w:val="00A54337"/>
    <w:rsid w:val="00A56A8A"/>
    <w:rsid w:val="00A57706"/>
    <w:rsid w:val="00A678BA"/>
    <w:rsid w:val="00A87D95"/>
    <w:rsid w:val="00A906C4"/>
    <w:rsid w:val="00AA36E8"/>
    <w:rsid w:val="00AA44D6"/>
    <w:rsid w:val="00AC3C0A"/>
    <w:rsid w:val="00AC4D32"/>
    <w:rsid w:val="00AC5755"/>
    <w:rsid w:val="00AF096C"/>
    <w:rsid w:val="00B04D8D"/>
    <w:rsid w:val="00B15693"/>
    <w:rsid w:val="00B22D41"/>
    <w:rsid w:val="00B319CD"/>
    <w:rsid w:val="00B40CA8"/>
    <w:rsid w:val="00B44AA6"/>
    <w:rsid w:val="00B53F7E"/>
    <w:rsid w:val="00B577EC"/>
    <w:rsid w:val="00B57E76"/>
    <w:rsid w:val="00B72880"/>
    <w:rsid w:val="00B77B82"/>
    <w:rsid w:val="00B81D2B"/>
    <w:rsid w:val="00B869D3"/>
    <w:rsid w:val="00B87BB2"/>
    <w:rsid w:val="00B90270"/>
    <w:rsid w:val="00B957AD"/>
    <w:rsid w:val="00BB7908"/>
    <w:rsid w:val="00BC603D"/>
    <w:rsid w:val="00BC75F9"/>
    <w:rsid w:val="00BE2026"/>
    <w:rsid w:val="00C04D99"/>
    <w:rsid w:val="00C44ACD"/>
    <w:rsid w:val="00C44FBC"/>
    <w:rsid w:val="00C50245"/>
    <w:rsid w:val="00C53EFB"/>
    <w:rsid w:val="00C55BA1"/>
    <w:rsid w:val="00C71B75"/>
    <w:rsid w:val="00C7312F"/>
    <w:rsid w:val="00C80DCA"/>
    <w:rsid w:val="00C903C5"/>
    <w:rsid w:val="00C94B40"/>
    <w:rsid w:val="00C94DA9"/>
    <w:rsid w:val="00CA17D3"/>
    <w:rsid w:val="00CA239D"/>
    <w:rsid w:val="00CA515C"/>
    <w:rsid w:val="00CB5078"/>
    <w:rsid w:val="00CC30D5"/>
    <w:rsid w:val="00CD5676"/>
    <w:rsid w:val="00CD634F"/>
    <w:rsid w:val="00CE12B7"/>
    <w:rsid w:val="00CF71DB"/>
    <w:rsid w:val="00D00174"/>
    <w:rsid w:val="00D16728"/>
    <w:rsid w:val="00D22650"/>
    <w:rsid w:val="00D2663B"/>
    <w:rsid w:val="00DB5AF7"/>
    <w:rsid w:val="00DC0461"/>
    <w:rsid w:val="00DC1A55"/>
    <w:rsid w:val="00DD2C3B"/>
    <w:rsid w:val="00DF1D16"/>
    <w:rsid w:val="00E11927"/>
    <w:rsid w:val="00E13A6B"/>
    <w:rsid w:val="00E14C61"/>
    <w:rsid w:val="00E22F86"/>
    <w:rsid w:val="00E33353"/>
    <w:rsid w:val="00E42C00"/>
    <w:rsid w:val="00E6322E"/>
    <w:rsid w:val="00E82272"/>
    <w:rsid w:val="00E82869"/>
    <w:rsid w:val="00EA4FBD"/>
    <w:rsid w:val="00EA7707"/>
    <w:rsid w:val="00EB2D31"/>
    <w:rsid w:val="00EC3241"/>
    <w:rsid w:val="00EC33D2"/>
    <w:rsid w:val="00EE22F4"/>
    <w:rsid w:val="00EE5392"/>
    <w:rsid w:val="00EF4D00"/>
    <w:rsid w:val="00F01682"/>
    <w:rsid w:val="00F0610D"/>
    <w:rsid w:val="00F103EE"/>
    <w:rsid w:val="00F1044D"/>
    <w:rsid w:val="00F13384"/>
    <w:rsid w:val="00F23BE4"/>
    <w:rsid w:val="00F3324D"/>
    <w:rsid w:val="00F62DE0"/>
    <w:rsid w:val="00F769A8"/>
    <w:rsid w:val="00F907D1"/>
    <w:rsid w:val="00FB187F"/>
    <w:rsid w:val="00FE5FD4"/>
    <w:rsid w:val="00FF1764"/>
    <w:rsid w:val="00FF2F78"/>
    <w:rsid w:val="00FF49E9"/>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7C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0EB"/>
  </w:style>
  <w:style w:type="character" w:customStyle="1" w:styleId="a4">
    <w:name w:val="日付 (文字)"/>
    <w:basedOn w:val="a0"/>
    <w:link w:val="a3"/>
    <w:uiPriority w:val="99"/>
    <w:semiHidden/>
    <w:rsid w:val="003A70EB"/>
  </w:style>
  <w:style w:type="paragraph" w:styleId="a5">
    <w:name w:val="header"/>
    <w:basedOn w:val="a"/>
    <w:link w:val="a6"/>
    <w:uiPriority w:val="99"/>
    <w:unhideWhenUsed/>
    <w:rsid w:val="0004636F"/>
    <w:pPr>
      <w:tabs>
        <w:tab w:val="center" w:pos="4252"/>
        <w:tab w:val="right" w:pos="8504"/>
      </w:tabs>
      <w:snapToGrid w:val="0"/>
    </w:pPr>
  </w:style>
  <w:style w:type="character" w:customStyle="1" w:styleId="a6">
    <w:name w:val="ヘッダー (文字)"/>
    <w:basedOn w:val="a0"/>
    <w:link w:val="a5"/>
    <w:uiPriority w:val="99"/>
    <w:rsid w:val="0004636F"/>
  </w:style>
  <w:style w:type="paragraph" w:styleId="a7">
    <w:name w:val="footer"/>
    <w:basedOn w:val="a"/>
    <w:link w:val="a8"/>
    <w:uiPriority w:val="99"/>
    <w:unhideWhenUsed/>
    <w:rsid w:val="0004636F"/>
    <w:pPr>
      <w:tabs>
        <w:tab w:val="center" w:pos="4252"/>
        <w:tab w:val="right" w:pos="8504"/>
      </w:tabs>
      <w:snapToGrid w:val="0"/>
    </w:pPr>
  </w:style>
  <w:style w:type="character" w:customStyle="1" w:styleId="a8">
    <w:name w:val="フッター (文字)"/>
    <w:basedOn w:val="a0"/>
    <w:link w:val="a7"/>
    <w:uiPriority w:val="99"/>
    <w:rsid w:val="0004636F"/>
  </w:style>
  <w:style w:type="character" w:styleId="a9">
    <w:name w:val="annotation reference"/>
    <w:basedOn w:val="a0"/>
    <w:uiPriority w:val="99"/>
    <w:semiHidden/>
    <w:unhideWhenUsed/>
    <w:rsid w:val="0063541D"/>
    <w:rPr>
      <w:sz w:val="18"/>
      <w:szCs w:val="18"/>
    </w:rPr>
  </w:style>
  <w:style w:type="paragraph" w:styleId="aa">
    <w:name w:val="annotation text"/>
    <w:basedOn w:val="a"/>
    <w:link w:val="ab"/>
    <w:uiPriority w:val="99"/>
    <w:semiHidden/>
    <w:unhideWhenUsed/>
    <w:rsid w:val="0063541D"/>
    <w:pPr>
      <w:jc w:val="left"/>
    </w:pPr>
  </w:style>
  <w:style w:type="character" w:customStyle="1" w:styleId="ab">
    <w:name w:val="コメント文字列 (文字)"/>
    <w:basedOn w:val="a0"/>
    <w:link w:val="aa"/>
    <w:uiPriority w:val="99"/>
    <w:semiHidden/>
    <w:rsid w:val="0063541D"/>
  </w:style>
  <w:style w:type="paragraph" w:styleId="ac">
    <w:name w:val="annotation subject"/>
    <w:basedOn w:val="aa"/>
    <w:next w:val="aa"/>
    <w:link w:val="ad"/>
    <w:uiPriority w:val="99"/>
    <w:semiHidden/>
    <w:unhideWhenUsed/>
    <w:rsid w:val="0063541D"/>
    <w:rPr>
      <w:b/>
      <w:bCs/>
    </w:rPr>
  </w:style>
  <w:style w:type="character" w:customStyle="1" w:styleId="ad">
    <w:name w:val="コメント内容 (文字)"/>
    <w:basedOn w:val="ab"/>
    <w:link w:val="ac"/>
    <w:uiPriority w:val="99"/>
    <w:semiHidden/>
    <w:rsid w:val="0063541D"/>
    <w:rPr>
      <w:b/>
      <w:bCs/>
    </w:rPr>
  </w:style>
  <w:style w:type="paragraph" w:styleId="ae">
    <w:name w:val="Balloon Text"/>
    <w:basedOn w:val="a"/>
    <w:link w:val="af"/>
    <w:uiPriority w:val="99"/>
    <w:semiHidden/>
    <w:unhideWhenUsed/>
    <w:rsid w:val="006354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541D"/>
    <w:rPr>
      <w:rFonts w:asciiTheme="majorHAnsi" w:eastAsiaTheme="majorEastAsia" w:hAnsiTheme="majorHAnsi" w:cstheme="majorBidi"/>
      <w:sz w:val="18"/>
      <w:szCs w:val="18"/>
    </w:rPr>
  </w:style>
  <w:style w:type="table" w:styleId="af0">
    <w:name w:val="Table Grid"/>
    <w:basedOn w:val="a1"/>
    <w:uiPriority w:val="39"/>
    <w:rsid w:val="00635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C1A55"/>
  </w:style>
  <w:style w:type="paragraph" w:customStyle="1" w:styleId="num">
    <w:name w:val="num"/>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C1A55"/>
  </w:style>
  <w:style w:type="character" w:customStyle="1" w:styleId="p">
    <w:name w:val="p"/>
    <w:basedOn w:val="a0"/>
    <w:rsid w:val="00DC1A55"/>
  </w:style>
  <w:style w:type="character" w:styleId="af1">
    <w:name w:val="Hyperlink"/>
    <w:basedOn w:val="a0"/>
    <w:uiPriority w:val="99"/>
    <w:semiHidden/>
    <w:unhideWhenUsed/>
    <w:rsid w:val="00DC1A55"/>
    <w:rPr>
      <w:color w:val="0000FF"/>
      <w:u w:val="single"/>
    </w:rPr>
  </w:style>
  <w:style w:type="character" w:customStyle="1" w:styleId="brackets-color1">
    <w:name w:val="brackets-color1"/>
    <w:basedOn w:val="a0"/>
    <w:rsid w:val="00DC1A55"/>
  </w:style>
  <w:style w:type="paragraph" w:styleId="af2">
    <w:name w:val="List Paragraph"/>
    <w:basedOn w:val="a"/>
    <w:uiPriority w:val="34"/>
    <w:qFormat/>
    <w:rsid w:val="000506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07949">
      <w:bodyDiv w:val="1"/>
      <w:marLeft w:val="0"/>
      <w:marRight w:val="0"/>
      <w:marTop w:val="0"/>
      <w:marBottom w:val="0"/>
      <w:divBdr>
        <w:top w:val="none" w:sz="0" w:space="0" w:color="auto"/>
        <w:left w:val="none" w:sz="0" w:space="0" w:color="auto"/>
        <w:bottom w:val="none" w:sz="0" w:space="0" w:color="auto"/>
        <w:right w:val="none" w:sz="0" w:space="0" w:color="auto"/>
      </w:divBdr>
      <w:divsChild>
        <w:div w:id="388070267">
          <w:marLeft w:val="0"/>
          <w:marRight w:val="0"/>
          <w:marTop w:val="0"/>
          <w:marBottom w:val="0"/>
          <w:divBdr>
            <w:top w:val="none" w:sz="0" w:space="0" w:color="auto"/>
            <w:left w:val="none" w:sz="0" w:space="0" w:color="auto"/>
            <w:bottom w:val="none" w:sz="0" w:space="0" w:color="auto"/>
            <w:right w:val="none" w:sz="0" w:space="0" w:color="auto"/>
          </w:divBdr>
          <w:divsChild>
            <w:div w:id="1976792820">
              <w:marLeft w:val="0"/>
              <w:marRight w:val="0"/>
              <w:marTop w:val="0"/>
              <w:marBottom w:val="0"/>
              <w:divBdr>
                <w:top w:val="none" w:sz="0" w:space="0" w:color="auto"/>
                <w:left w:val="none" w:sz="0" w:space="0" w:color="auto"/>
                <w:bottom w:val="none" w:sz="0" w:space="0" w:color="auto"/>
                <w:right w:val="none" w:sz="0" w:space="0" w:color="auto"/>
              </w:divBdr>
              <w:divsChild>
                <w:div w:id="589893169">
                  <w:marLeft w:val="0"/>
                  <w:marRight w:val="0"/>
                  <w:marTop w:val="0"/>
                  <w:marBottom w:val="0"/>
                  <w:divBdr>
                    <w:top w:val="none" w:sz="0" w:space="0" w:color="auto"/>
                    <w:left w:val="none" w:sz="0" w:space="0" w:color="auto"/>
                    <w:bottom w:val="none" w:sz="0" w:space="0" w:color="auto"/>
                    <w:right w:val="none" w:sz="0" w:space="0" w:color="auto"/>
                  </w:divBdr>
                  <w:divsChild>
                    <w:div w:id="2058317806">
                      <w:marLeft w:val="0"/>
                      <w:marRight w:val="0"/>
                      <w:marTop w:val="0"/>
                      <w:marBottom w:val="0"/>
                      <w:divBdr>
                        <w:top w:val="none" w:sz="0" w:space="0" w:color="auto"/>
                        <w:left w:val="none" w:sz="0" w:space="0" w:color="auto"/>
                        <w:bottom w:val="none" w:sz="0" w:space="0" w:color="auto"/>
                        <w:right w:val="none" w:sz="0" w:space="0" w:color="auto"/>
                      </w:divBdr>
                      <w:divsChild>
                        <w:div w:id="189300007">
                          <w:marLeft w:val="0"/>
                          <w:marRight w:val="0"/>
                          <w:marTop w:val="0"/>
                          <w:marBottom w:val="0"/>
                          <w:divBdr>
                            <w:top w:val="none" w:sz="0" w:space="0" w:color="auto"/>
                            <w:left w:val="none" w:sz="0" w:space="0" w:color="auto"/>
                            <w:bottom w:val="none" w:sz="0" w:space="0" w:color="auto"/>
                            <w:right w:val="none" w:sz="0" w:space="0" w:color="auto"/>
                          </w:divBdr>
                          <w:divsChild>
                            <w:div w:id="1353146468">
                              <w:marLeft w:val="0"/>
                              <w:marRight w:val="0"/>
                              <w:marTop w:val="0"/>
                              <w:marBottom w:val="0"/>
                              <w:divBdr>
                                <w:top w:val="none" w:sz="0" w:space="0" w:color="auto"/>
                                <w:left w:val="none" w:sz="0" w:space="0" w:color="auto"/>
                                <w:bottom w:val="none" w:sz="0" w:space="0" w:color="auto"/>
                                <w:right w:val="none" w:sz="0" w:space="0" w:color="auto"/>
                              </w:divBdr>
                              <w:divsChild>
                                <w:div w:id="1319455634">
                                  <w:marLeft w:val="0"/>
                                  <w:marRight w:val="0"/>
                                  <w:marTop w:val="0"/>
                                  <w:marBottom w:val="0"/>
                                  <w:divBdr>
                                    <w:top w:val="none" w:sz="0" w:space="0" w:color="auto"/>
                                    <w:left w:val="none" w:sz="0" w:space="0" w:color="auto"/>
                                    <w:bottom w:val="none" w:sz="0" w:space="0" w:color="auto"/>
                                    <w:right w:val="none" w:sz="0" w:space="0" w:color="auto"/>
                                  </w:divBdr>
                                  <w:divsChild>
                                    <w:div w:id="1798839296">
                                      <w:marLeft w:val="0"/>
                                      <w:marRight w:val="0"/>
                                      <w:marTop w:val="0"/>
                                      <w:marBottom w:val="0"/>
                                      <w:divBdr>
                                        <w:top w:val="none" w:sz="0" w:space="0" w:color="auto"/>
                                        <w:left w:val="none" w:sz="0" w:space="0" w:color="auto"/>
                                        <w:bottom w:val="none" w:sz="0" w:space="0" w:color="auto"/>
                                        <w:right w:val="none" w:sz="0" w:space="0" w:color="auto"/>
                                      </w:divBdr>
                                      <w:divsChild>
                                        <w:div w:id="284164494">
                                          <w:marLeft w:val="0"/>
                                          <w:marRight w:val="0"/>
                                          <w:marTop w:val="0"/>
                                          <w:marBottom w:val="0"/>
                                          <w:divBdr>
                                            <w:top w:val="none" w:sz="0" w:space="0" w:color="auto"/>
                                            <w:left w:val="none" w:sz="0" w:space="0" w:color="auto"/>
                                            <w:bottom w:val="none" w:sz="0" w:space="0" w:color="auto"/>
                                            <w:right w:val="none" w:sz="0" w:space="0" w:color="auto"/>
                                          </w:divBdr>
                                          <w:divsChild>
                                            <w:div w:id="1928728371">
                                              <w:marLeft w:val="0"/>
                                              <w:marRight w:val="0"/>
                                              <w:marTop w:val="0"/>
                                              <w:marBottom w:val="0"/>
                                              <w:divBdr>
                                                <w:top w:val="none" w:sz="0" w:space="0" w:color="auto"/>
                                                <w:left w:val="none" w:sz="0" w:space="0" w:color="auto"/>
                                                <w:bottom w:val="none" w:sz="0" w:space="0" w:color="auto"/>
                                                <w:right w:val="none" w:sz="0" w:space="0" w:color="auto"/>
                                              </w:divBdr>
                                              <w:divsChild>
                                                <w:div w:id="15891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543">
                                          <w:marLeft w:val="0"/>
                                          <w:marRight w:val="0"/>
                                          <w:marTop w:val="0"/>
                                          <w:marBottom w:val="0"/>
                                          <w:divBdr>
                                            <w:top w:val="none" w:sz="0" w:space="0" w:color="auto"/>
                                            <w:left w:val="none" w:sz="0" w:space="0" w:color="auto"/>
                                            <w:bottom w:val="none" w:sz="0" w:space="0" w:color="auto"/>
                                            <w:right w:val="none" w:sz="0" w:space="0" w:color="auto"/>
                                          </w:divBdr>
                                          <w:divsChild>
                                            <w:div w:id="477573443">
                                              <w:marLeft w:val="0"/>
                                              <w:marRight w:val="0"/>
                                              <w:marTop w:val="0"/>
                                              <w:marBottom w:val="0"/>
                                              <w:divBdr>
                                                <w:top w:val="none" w:sz="0" w:space="0" w:color="auto"/>
                                                <w:left w:val="none" w:sz="0" w:space="0" w:color="auto"/>
                                                <w:bottom w:val="none" w:sz="0" w:space="0" w:color="auto"/>
                                                <w:right w:val="none" w:sz="0" w:space="0" w:color="auto"/>
                                              </w:divBdr>
                                              <w:divsChild>
                                                <w:div w:id="730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874">
                                          <w:marLeft w:val="0"/>
                                          <w:marRight w:val="0"/>
                                          <w:marTop w:val="0"/>
                                          <w:marBottom w:val="0"/>
                                          <w:divBdr>
                                            <w:top w:val="none" w:sz="0" w:space="0" w:color="auto"/>
                                            <w:left w:val="none" w:sz="0" w:space="0" w:color="auto"/>
                                            <w:bottom w:val="none" w:sz="0" w:space="0" w:color="auto"/>
                                            <w:right w:val="none" w:sz="0" w:space="0" w:color="auto"/>
                                          </w:divBdr>
                                          <w:divsChild>
                                            <w:div w:id="337125497">
                                              <w:marLeft w:val="0"/>
                                              <w:marRight w:val="0"/>
                                              <w:marTop w:val="0"/>
                                              <w:marBottom w:val="0"/>
                                              <w:divBdr>
                                                <w:top w:val="none" w:sz="0" w:space="0" w:color="auto"/>
                                                <w:left w:val="none" w:sz="0" w:space="0" w:color="auto"/>
                                                <w:bottom w:val="none" w:sz="0" w:space="0" w:color="auto"/>
                                                <w:right w:val="none" w:sz="0" w:space="0" w:color="auto"/>
                                              </w:divBdr>
                                              <w:divsChild>
                                                <w:div w:id="13492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2025-05-16T06:20:00Z</dcterms:created>
  <dcterms:modified xsi:type="dcterms:W3CDTF">2025-05-16T06:20:00Z</dcterms:modified>
</cp:coreProperties>
</file>