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7C0FC" w14:textId="77777777" w:rsidR="0068711D" w:rsidRDefault="0068711D" w:rsidP="0068711D">
      <w:pPr>
        <w:jc w:val="center"/>
        <w:rPr>
          <w:b/>
          <w:bCs/>
          <w:sz w:val="40"/>
          <w:szCs w:val="44"/>
        </w:rPr>
      </w:pPr>
    </w:p>
    <w:p w14:paraId="25594E7F" w14:textId="77777777" w:rsidR="0068711D" w:rsidRDefault="0068711D" w:rsidP="0068711D">
      <w:pPr>
        <w:jc w:val="center"/>
        <w:rPr>
          <w:b/>
          <w:bCs/>
          <w:sz w:val="40"/>
          <w:szCs w:val="44"/>
        </w:rPr>
      </w:pPr>
    </w:p>
    <w:p w14:paraId="587453C5" w14:textId="77777777" w:rsidR="007976A8" w:rsidRDefault="007976A8" w:rsidP="007976A8">
      <w:pPr>
        <w:rPr>
          <w:b/>
          <w:bCs/>
          <w:sz w:val="40"/>
          <w:szCs w:val="44"/>
        </w:rPr>
      </w:pPr>
    </w:p>
    <w:p w14:paraId="6583B808" w14:textId="75E2A16B" w:rsidR="0068711D" w:rsidRPr="0068711D" w:rsidRDefault="00A44C9B" w:rsidP="0068711D">
      <w:pPr>
        <w:jc w:val="center"/>
        <w:rPr>
          <w:b/>
          <w:bCs/>
          <w:sz w:val="40"/>
          <w:szCs w:val="44"/>
        </w:rPr>
      </w:pPr>
      <w:r>
        <w:rPr>
          <w:rFonts w:hint="eastAsia"/>
          <w:b/>
          <w:bCs/>
          <w:sz w:val="40"/>
          <w:szCs w:val="44"/>
        </w:rPr>
        <w:t>『「</w:t>
      </w:r>
      <w:r w:rsidR="0068711D" w:rsidRPr="0068711D">
        <w:rPr>
          <w:b/>
          <w:bCs/>
          <w:sz w:val="40"/>
          <w:szCs w:val="44"/>
        </w:rPr>
        <w:t>地域防災拠点</w:t>
      </w:r>
      <w:r>
        <w:rPr>
          <w:rFonts w:hint="eastAsia"/>
          <w:b/>
          <w:bCs/>
          <w:sz w:val="40"/>
          <w:szCs w:val="44"/>
        </w:rPr>
        <w:t>」</w:t>
      </w:r>
      <w:r w:rsidR="0068711D" w:rsidRPr="0068711D">
        <w:rPr>
          <w:b/>
          <w:bCs/>
          <w:sz w:val="40"/>
          <w:szCs w:val="44"/>
        </w:rPr>
        <w:t>開設・運営マニュアル</w:t>
      </w:r>
      <w:r>
        <w:rPr>
          <w:rFonts w:hint="eastAsia"/>
          <w:b/>
          <w:bCs/>
          <w:sz w:val="40"/>
          <w:szCs w:val="44"/>
        </w:rPr>
        <w:t>』</w:t>
      </w:r>
      <w:r w:rsidR="0068711D" w:rsidRPr="0068711D">
        <w:rPr>
          <w:b/>
          <w:bCs/>
          <w:sz w:val="40"/>
          <w:szCs w:val="44"/>
        </w:rPr>
        <w:t>改正に向けた拠点運営委員会向けアンケート調査</w:t>
      </w:r>
    </w:p>
    <w:p w14:paraId="2D0ADDB9" w14:textId="614E5DB8" w:rsidR="00C41F6A" w:rsidRPr="0068711D" w:rsidRDefault="0068711D" w:rsidP="0068711D">
      <w:pPr>
        <w:jc w:val="center"/>
        <w:rPr>
          <w:b/>
          <w:bCs/>
          <w:sz w:val="52"/>
          <w:szCs w:val="56"/>
        </w:rPr>
      </w:pPr>
      <w:r w:rsidRPr="0068711D">
        <w:rPr>
          <w:rFonts w:hint="eastAsia"/>
          <w:b/>
          <w:bCs/>
          <w:sz w:val="52"/>
          <w:szCs w:val="56"/>
        </w:rPr>
        <w:t>回答票</w:t>
      </w:r>
    </w:p>
    <w:p w14:paraId="059F6FFB" w14:textId="77777777" w:rsidR="008E75FB" w:rsidRPr="0068711D" w:rsidRDefault="008E75FB" w:rsidP="008E75FB">
      <w:pPr>
        <w:rPr>
          <w:b/>
          <w:bCs/>
          <w:sz w:val="44"/>
          <w:szCs w:val="48"/>
        </w:rPr>
      </w:pPr>
    </w:p>
    <w:p w14:paraId="6FF1D922" w14:textId="790ADF6C" w:rsidR="0068711D" w:rsidRPr="0068711D" w:rsidRDefault="0068711D" w:rsidP="0068711D">
      <w:pPr>
        <w:jc w:val="center"/>
        <w:rPr>
          <w:b/>
          <w:bCs/>
          <w:sz w:val="40"/>
          <w:szCs w:val="44"/>
        </w:rPr>
      </w:pPr>
      <w:r w:rsidRPr="0068711D">
        <w:rPr>
          <w:rFonts w:hint="eastAsia"/>
          <w:b/>
          <w:bCs/>
          <w:sz w:val="40"/>
          <w:szCs w:val="44"/>
        </w:rPr>
        <w:t>回答期限</w:t>
      </w:r>
    </w:p>
    <w:p w14:paraId="798C158B" w14:textId="2121A6DE" w:rsidR="0068711D" w:rsidRDefault="0068711D" w:rsidP="0068711D">
      <w:pPr>
        <w:jc w:val="center"/>
        <w:rPr>
          <w:b/>
          <w:bCs/>
          <w:sz w:val="40"/>
          <w:szCs w:val="44"/>
        </w:rPr>
      </w:pPr>
      <w:r w:rsidRPr="0068711D">
        <w:rPr>
          <w:rFonts w:hint="eastAsia"/>
          <w:b/>
          <w:bCs/>
          <w:sz w:val="40"/>
          <w:szCs w:val="44"/>
        </w:rPr>
        <w:t>令和８年</w:t>
      </w:r>
      <w:r w:rsidR="002A35AB">
        <w:rPr>
          <w:rFonts w:hint="eastAsia"/>
          <w:b/>
          <w:bCs/>
          <w:sz w:val="40"/>
          <w:szCs w:val="44"/>
        </w:rPr>
        <w:t>８</w:t>
      </w:r>
      <w:r w:rsidRPr="0068711D">
        <w:rPr>
          <w:rFonts w:hint="eastAsia"/>
          <w:b/>
          <w:bCs/>
          <w:sz w:val="40"/>
          <w:szCs w:val="44"/>
        </w:rPr>
        <w:t>月</w:t>
      </w:r>
      <w:r w:rsidR="002A35AB">
        <w:rPr>
          <w:rFonts w:hint="eastAsia"/>
          <w:b/>
          <w:bCs/>
          <w:sz w:val="40"/>
          <w:szCs w:val="44"/>
        </w:rPr>
        <w:t>18</w:t>
      </w:r>
      <w:r w:rsidRPr="0068711D">
        <w:rPr>
          <w:rFonts w:hint="eastAsia"/>
          <w:b/>
          <w:bCs/>
          <w:sz w:val="40"/>
          <w:szCs w:val="44"/>
        </w:rPr>
        <w:t>日（</w:t>
      </w:r>
      <w:r w:rsidR="002A35AB">
        <w:rPr>
          <w:rFonts w:hint="eastAsia"/>
          <w:b/>
          <w:bCs/>
          <w:sz w:val="40"/>
          <w:szCs w:val="44"/>
        </w:rPr>
        <w:t>火</w:t>
      </w:r>
      <w:r w:rsidRPr="0068711D">
        <w:rPr>
          <w:rFonts w:hint="eastAsia"/>
          <w:b/>
          <w:bCs/>
          <w:sz w:val="40"/>
          <w:szCs w:val="44"/>
        </w:rPr>
        <w:t>）まで</w:t>
      </w:r>
    </w:p>
    <w:p w14:paraId="3CA0B94E" w14:textId="77777777" w:rsidR="008E75FB" w:rsidRDefault="008E75FB" w:rsidP="0068711D">
      <w:pPr>
        <w:jc w:val="center"/>
        <w:rPr>
          <w:b/>
          <w:bCs/>
          <w:sz w:val="40"/>
          <w:szCs w:val="44"/>
        </w:rPr>
      </w:pPr>
    </w:p>
    <w:p w14:paraId="5F7127D7" w14:textId="0029AA83" w:rsidR="008E75FB" w:rsidRDefault="008E75FB" w:rsidP="008E75FB">
      <w:pPr>
        <w:rPr>
          <w:b/>
          <w:bCs/>
          <w:sz w:val="40"/>
          <w:szCs w:val="44"/>
        </w:rPr>
      </w:pPr>
    </w:p>
    <w:p w14:paraId="19ABAA9A" w14:textId="77777777" w:rsidR="008E75FB" w:rsidRDefault="008E75FB" w:rsidP="008E75FB">
      <w:pPr>
        <w:rPr>
          <w:b/>
          <w:bCs/>
          <w:sz w:val="40"/>
          <w:szCs w:val="44"/>
        </w:rPr>
      </w:pPr>
    </w:p>
    <w:p w14:paraId="7D7C23A3" w14:textId="77777777" w:rsidR="008E75FB" w:rsidRDefault="008E75FB" w:rsidP="008E75FB">
      <w:pPr>
        <w:rPr>
          <w:b/>
          <w:bCs/>
          <w:sz w:val="40"/>
          <w:szCs w:val="44"/>
        </w:rPr>
      </w:pPr>
    </w:p>
    <w:p w14:paraId="16705D98" w14:textId="2CA9C348" w:rsidR="008E75FB" w:rsidRDefault="008E75FB" w:rsidP="008E75FB">
      <w:pPr>
        <w:ind w:firstLineChars="100" w:firstLine="400"/>
        <w:rPr>
          <w:b/>
          <w:bCs/>
          <w:sz w:val="40"/>
          <w:szCs w:val="44"/>
        </w:rPr>
      </w:pPr>
      <w:r>
        <w:rPr>
          <w:rFonts w:hint="eastAsia"/>
          <w:b/>
          <w:bCs/>
          <w:sz w:val="40"/>
          <w:szCs w:val="44"/>
        </w:rPr>
        <w:t>回答拠点名：</w:t>
      </w:r>
      <w:r w:rsidRPr="008E75FB">
        <w:rPr>
          <w:rFonts w:hint="eastAsia"/>
          <w:b/>
          <w:bCs/>
          <w:sz w:val="40"/>
          <w:szCs w:val="44"/>
          <w:u w:val="single"/>
        </w:rPr>
        <w:t xml:space="preserve">　　　</w:t>
      </w:r>
      <w:r>
        <w:rPr>
          <w:rFonts w:hint="eastAsia"/>
          <w:b/>
          <w:bCs/>
          <w:sz w:val="40"/>
          <w:szCs w:val="44"/>
          <w:u w:val="single"/>
        </w:rPr>
        <w:t xml:space="preserve">　 </w:t>
      </w:r>
      <w:r w:rsidRPr="008E75FB">
        <w:rPr>
          <w:rFonts w:hint="eastAsia"/>
          <w:b/>
          <w:bCs/>
          <w:sz w:val="40"/>
          <w:szCs w:val="44"/>
          <w:u w:val="single"/>
        </w:rPr>
        <w:t>区</w:t>
      </w:r>
    </w:p>
    <w:p w14:paraId="54883938" w14:textId="6D3B1DCB" w:rsidR="008E75FB" w:rsidRDefault="008E75FB" w:rsidP="008E75FB">
      <w:pPr>
        <w:ind w:firstLineChars="100" w:firstLine="400"/>
        <w:rPr>
          <w:b/>
          <w:bCs/>
          <w:sz w:val="40"/>
          <w:szCs w:val="44"/>
        </w:rPr>
      </w:pPr>
      <w:r>
        <w:rPr>
          <w:rFonts w:hint="eastAsia"/>
          <w:b/>
          <w:bCs/>
          <w:sz w:val="40"/>
          <w:szCs w:val="44"/>
        </w:rPr>
        <w:t xml:space="preserve">　　　　　　</w:t>
      </w:r>
      <w:r w:rsidRPr="008E75FB">
        <w:rPr>
          <w:rFonts w:hint="eastAsia"/>
          <w:b/>
          <w:bCs/>
          <w:sz w:val="40"/>
          <w:szCs w:val="44"/>
          <w:u w:val="single"/>
        </w:rPr>
        <w:t xml:space="preserve">　　　　　　　　　　　</w:t>
      </w:r>
      <w:r w:rsidR="0021157E">
        <w:rPr>
          <w:rFonts w:hint="eastAsia"/>
          <w:b/>
          <w:bCs/>
          <w:sz w:val="40"/>
          <w:szCs w:val="44"/>
          <w:u w:val="single"/>
        </w:rPr>
        <w:t>地域防災拠点</w:t>
      </w:r>
      <w:r w:rsidRPr="008E75FB">
        <w:rPr>
          <w:rFonts w:hint="eastAsia"/>
          <w:b/>
          <w:bCs/>
          <w:sz w:val="40"/>
          <w:szCs w:val="44"/>
          <w:u w:val="single"/>
        </w:rPr>
        <w:t xml:space="preserve">　</w:t>
      </w:r>
    </w:p>
    <w:p w14:paraId="3944A1B9" w14:textId="77777777" w:rsidR="008E75FB" w:rsidRDefault="008E75FB" w:rsidP="008E75FB">
      <w:pPr>
        <w:spacing w:line="400" w:lineRule="exact"/>
        <w:ind w:firstLineChars="100" w:firstLine="400"/>
        <w:rPr>
          <w:b/>
          <w:bCs/>
          <w:sz w:val="40"/>
          <w:szCs w:val="44"/>
        </w:rPr>
      </w:pPr>
    </w:p>
    <w:p w14:paraId="3C1BD389" w14:textId="77777777" w:rsidR="008E75FB" w:rsidRDefault="008E75FB" w:rsidP="008E75FB">
      <w:pPr>
        <w:spacing w:line="400" w:lineRule="exact"/>
        <w:ind w:firstLineChars="100" w:firstLine="400"/>
        <w:rPr>
          <w:b/>
          <w:bCs/>
          <w:sz w:val="40"/>
          <w:szCs w:val="44"/>
        </w:rPr>
      </w:pPr>
    </w:p>
    <w:p w14:paraId="4DBC3F6E" w14:textId="1AF1CFA6" w:rsidR="008E75FB" w:rsidRDefault="008E75FB" w:rsidP="008E75FB">
      <w:pPr>
        <w:ind w:firstLineChars="100" w:firstLine="400"/>
        <w:rPr>
          <w:b/>
          <w:bCs/>
          <w:sz w:val="40"/>
          <w:szCs w:val="44"/>
        </w:rPr>
      </w:pPr>
    </w:p>
    <w:p w14:paraId="396DD4FD" w14:textId="76F32D1B" w:rsidR="0068711D" w:rsidRDefault="0068711D" w:rsidP="0068711D">
      <w:pPr>
        <w:jc w:val="center"/>
        <w:rPr>
          <w:b/>
          <w:bCs/>
          <w:sz w:val="40"/>
          <w:szCs w:val="44"/>
        </w:rPr>
      </w:pPr>
    </w:p>
    <w:p w14:paraId="5DD607B9" w14:textId="4EDAAF96" w:rsidR="0068711D" w:rsidRDefault="0068711D" w:rsidP="0094691F">
      <w:pPr>
        <w:widowControl/>
        <w:jc w:val="left"/>
        <w:rPr>
          <w:b/>
          <w:bCs/>
          <w:sz w:val="40"/>
          <w:szCs w:val="44"/>
        </w:rPr>
      </w:pPr>
      <w:r>
        <w:rPr>
          <w:b/>
          <w:bCs/>
          <w:sz w:val="40"/>
          <w:szCs w:val="44"/>
        </w:rPr>
        <w:br w:type="page"/>
      </w:r>
    </w:p>
    <w:p w14:paraId="23AC5549" w14:textId="223090C4" w:rsidR="0094691F" w:rsidRPr="008E75FB" w:rsidRDefault="008E75FB" w:rsidP="0094691F">
      <w:pPr>
        <w:widowControl/>
        <w:jc w:val="left"/>
        <w:rPr>
          <w:b/>
          <w:bCs/>
          <w:sz w:val="32"/>
          <w:szCs w:val="36"/>
        </w:rPr>
      </w:pPr>
      <w:r w:rsidRPr="008E75FB">
        <w:rPr>
          <w:rFonts w:hint="eastAsia"/>
          <w:b/>
          <w:bCs/>
          <w:sz w:val="32"/>
          <w:szCs w:val="36"/>
        </w:rPr>
        <w:lastRenderedPageBreak/>
        <w:t>〜はじめに～</w:t>
      </w:r>
    </w:p>
    <w:p w14:paraId="78E757B5" w14:textId="01FDD607" w:rsidR="0068711D" w:rsidRPr="007976A8" w:rsidRDefault="0068711D" w:rsidP="0068711D">
      <w:pPr>
        <w:jc w:val="left"/>
        <w:rPr>
          <w:b/>
          <w:bCs/>
          <w:sz w:val="44"/>
          <w:szCs w:val="48"/>
          <w:u w:val="thick"/>
        </w:rPr>
      </w:pPr>
      <w:r w:rsidRPr="007976A8">
        <w:rPr>
          <w:rFonts w:hint="eastAsia"/>
          <w:b/>
          <w:bCs/>
          <w:sz w:val="44"/>
          <w:szCs w:val="48"/>
          <w:u w:val="thick"/>
        </w:rPr>
        <w:t>アンケート調査の</w:t>
      </w:r>
      <w:r w:rsidR="007976A8">
        <w:rPr>
          <w:rFonts w:hint="eastAsia"/>
          <w:b/>
          <w:bCs/>
          <w:sz w:val="44"/>
          <w:szCs w:val="48"/>
          <w:u w:val="thick"/>
        </w:rPr>
        <w:t>趣旨・</w:t>
      </w:r>
      <w:r w:rsidRPr="007976A8">
        <w:rPr>
          <w:rFonts w:hint="eastAsia"/>
          <w:b/>
          <w:bCs/>
          <w:sz w:val="44"/>
          <w:szCs w:val="48"/>
          <w:u w:val="thick"/>
        </w:rPr>
        <w:t>目的</w:t>
      </w:r>
    </w:p>
    <w:p w14:paraId="0689F1FA" w14:textId="5E49B421" w:rsidR="007976A8" w:rsidRPr="007976A8" w:rsidRDefault="007976A8" w:rsidP="007976A8">
      <w:pPr>
        <w:spacing w:line="500" w:lineRule="exact"/>
        <w:ind w:firstLineChars="100" w:firstLine="280"/>
        <w:jc w:val="left"/>
        <w:rPr>
          <w:sz w:val="28"/>
          <w:szCs w:val="28"/>
        </w:rPr>
      </w:pPr>
      <w:r w:rsidRPr="007976A8">
        <w:rPr>
          <w:rFonts w:hint="eastAsia"/>
          <w:sz w:val="28"/>
          <w:szCs w:val="28"/>
        </w:rPr>
        <w:t>本市では、令和７年３月に改定された「横浜市地震防災戦略」に基づき、地域の実情等に応じた地域防災拠点の機能強化を図るため、体制等の見直しを進めていくこととしています</w:t>
      </w:r>
      <w:r w:rsidR="00AB3DE2">
        <w:rPr>
          <w:rFonts w:hint="eastAsia"/>
          <w:sz w:val="28"/>
          <w:szCs w:val="28"/>
        </w:rPr>
        <w:t>。</w:t>
      </w:r>
    </w:p>
    <w:p w14:paraId="42B6C5FF" w14:textId="30D9AC37" w:rsidR="00AB3DE2" w:rsidRDefault="00AB3DE2" w:rsidP="007976A8">
      <w:pPr>
        <w:spacing w:line="500" w:lineRule="exact"/>
        <w:ind w:firstLineChars="100" w:firstLine="280"/>
        <w:jc w:val="left"/>
        <w:rPr>
          <w:sz w:val="28"/>
          <w:szCs w:val="28"/>
        </w:rPr>
      </w:pPr>
    </w:p>
    <w:p w14:paraId="5DA44F7D" w14:textId="6BF39D2D" w:rsidR="00AB3DE2" w:rsidRDefault="007976A8" w:rsidP="0094691F">
      <w:pPr>
        <w:spacing w:line="500" w:lineRule="exact"/>
        <w:ind w:firstLineChars="100" w:firstLine="280"/>
        <w:jc w:val="left"/>
        <w:rPr>
          <w:sz w:val="28"/>
          <w:szCs w:val="28"/>
        </w:rPr>
      </w:pPr>
      <w:r w:rsidRPr="007976A8">
        <w:rPr>
          <w:rFonts w:hint="eastAsia"/>
          <w:sz w:val="28"/>
          <w:szCs w:val="28"/>
        </w:rPr>
        <w:t>この取組の一環として、災害発生時において、より実効性の高い避難所運営体制を確保するため、</w:t>
      </w:r>
      <w:r w:rsidR="00A44C9B">
        <w:rPr>
          <w:rFonts w:hint="eastAsia"/>
          <w:sz w:val="28"/>
          <w:szCs w:val="28"/>
        </w:rPr>
        <w:t>『「</w:t>
      </w:r>
      <w:r w:rsidRPr="007976A8">
        <w:rPr>
          <w:rFonts w:hint="eastAsia"/>
          <w:sz w:val="28"/>
          <w:szCs w:val="28"/>
        </w:rPr>
        <w:t>地域防災拠点</w:t>
      </w:r>
      <w:r w:rsidR="00A44C9B">
        <w:rPr>
          <w:rFonts w:hint="eastAsia"/>
          <w:sz w:val="28"/>
          <w:szCs w:val="28"/>
        </w:rPr>
        <w:t>」</w:t>
      </w:r>
      <w:r w:rsidRPr="007976A8">
        <w:rPr>
          <w:rFonts w:hint="eastAsia"/>
          <w:sz w:val="28"/>
          <w:szCs w:val="28"/>
        </w:rPr>
        <w:t>開設・運営マニュアル</w:t>
      </w:r>
      <w:r w:rsidR="00A44C9B">
        <w:rPr>
          <w:rFonts w:hint="eastAsia"/>
          <w:sz w:val="28"/>
          <w:szCs w:val="28"/>
        </w:rPr>
        <w:t>』</w:t>
      </w:r>
      <w:r w:rsidRPr="007976A8">
        <w:rPr>
          <w:rFonts w:hint="eastAsia"/>
          <w:sz w:val="28"/>
          <w:szCs w:val="28"/>
        </w:rPr>
        <w:t>（以下「拠点運営マニュアル」という。）の改正を行います。</w:t>
      </w:r>
    </w:p>
    <w:p w14:paraId="3621F7C8" w14:textId="452EC123" w:rsidR="007976A8" w:rsidRPr="007976A8" w:rsidRDefault="007976A8" w:rsidP="007976A8">
      <w:pPr>
        <w:spacing w:line="500" w:lineRule="exact"/>
        <w:ind w:firstLineChars="100" w:firstLine="280"/>
        <w:jc w:val="left"/>
        <w:rPr>
          <w:sz w:val="28"/>
          <w:szCs w:val="28"/>
        </w:rPr>
      </w:pPr>
      <w:r w:rsidRPr="007976A8">
        <w:rPr>
          <w:rFonts w:hint="eastAsia"/>
          <w:sz w:val="28"/>
          <w:szCs w:val="28"/>
        </w:rPr>
        <w:t>本マニュアルの改正にあたっては、日頃より拠点運営にご尽力いただいている拠点運営委員会の皆様のご意見</w:t>
      </w:r>
      <w:r w:rsidR="000E5C71">
        <w:rPr>
          <w:rFonts w:hint="eastAsia"/>
          <w:sz w:val="28"/>
          <w:szCs w:val="28"/>
        </w:rPr>
        <w:t>に加え</w:t>
      </w:r>
      <w:r w:rsidRPr="007976A8">
        <w:rPr>
          <w:rFonts w:hint="eastAsia"/>
          <w:sz w:val="28"/>
          <w:szCs w:val="28"/>
        </w:rPr>
        <w:t>、</w:t>
      </w:r>
      <w:r w:rsidR="00AD7A93">
        <w:rPr>
          <w:rFonts w:hint="eastAsia"/>
          <w:sz w:val="28"/>
          <w:szCs w:val="28"/>
        </w:rPr>
        <w:t>皆</w:t>
      </w:r>
      <w:r w:rsidR="00AB3DE2">
        <w:rPr>
          <w:rFonts w:hint="eastAsia"/>
          <w:sz w:val="28"/>
          <w:szCs w:val="28"/>
        </w:rPr>
        <w:t>様が</w:t>
      </w:r>
      <w:r w:rsidR="000E5C71">
        <w:rPr>
          <w:rFonts w:hint="eastAsia"/>
          <w:sz w:val="28"/>
          <w:szCs w:val="28"/>
        </w:rPr>
        <w:t>日頃</w:t>
      </w:r>
      <w:r w:rsidR="00AB3DE2">
        <w:rPr>
          <w:rFonts w:hint="eastAsia"/>
          <w:sz w:val="28"/>
          <w:szCs w:val="28"/>
        </w:rPr>
        <w:t>感じておられる</w:t>
      </w:r>
      <w:r w:rsidRPr="007976A8">
        <w:rPr>
          <w:rFonts w:hint="eastAsia"/>
          <w:sz w:val="28"/>
          <w:szCs w:val="28"/>
        </w:rPr>
        <w:t>拠点運営</w:t>
      </w:r>
      <w:r w:rsidR="000E5C71">
        <w:rPr>
          <w:rFonts w:hint="eastAsia"/>
          <w:sz w:val="28"/>
          <w:szCs w:val="28"/>
        </w:rPr>
        <w:t>上</w:t>
      </w:r>
      <w:r w:rsidRPr="007976A8">
        <w:rPr>
          <w:rFonts w:hint="eastAsia"/>
          <w:sz w:val="28"/>
          <w:szCs w:val="28"/>
        </w:rPr>
        <w:t>の課題</w:t>
      </w:r>
      <w:r w:rsidR="00AB3DE2">
        <w:rPr>
          <w:rFonts w:hint="eastAsia"/>
          <w:sz w:val="28"/>
          <w:szCs w:val="28"/>
        </w:rPr>
        <w:t>や</w:t>
      </w:r>
      <w:r w:rsidR="000E5C71">
        <w:rPr>
          <w:rFonts w:hint="eastAsia"/>
          <w:sz w:val="28"/>
          <w:szCs w:val="28"/>
        </w:rPr>
        <w:t>地域の</w:t>
      </w:r>
      <w:r w:rsidR="00AB3DE2">
        <w:rPr>
          <w:rFonts w:hint="eastAsia"/>
          <w:sz w:val="28"/>
          <w:szCs w:val="28"/>
        </w:rPr>
        <w:t>実情</w:t>
      </w:r>
      <w:r w:rsidRPr="007976A8">
        <w:rPr>
          <w:rFonts w:hint="eastAsia"/>
          <w:sz w:val="28"/>
          <w:szCs w:val="28"/>
        </w:rPr>
        <w:t>を</w:t>
      </w:r>
      <w:r w:rsidR="000E5C71">
        <w:rPr>
          <w:rFonts w:hint="eastAsia"/>
          <w:sz w:val="28"/>
          <w:szCs w:val="28"/>
        </w:rPr>
        <w:t>把握し、</w:t>
      </w:r>
      <w:r w:rsidR="00AB3DE2">
        <w:rPr>
          <w:rFonts w:hint="eastAsia"/>
          <w:sz w:val="28"/>
          <w:szCs w:val="28"/>
        </w:rPr>
        <w:t>改正内容</w:t>
      </w:r>
      <w:r w:rsidR="000E5C71">
        <w:rPr>
          <w:rFonts w:hint="eastAsia"/>
          <w:sz w:val="28"/>
          <w:szCs w:val="28"/>
        </w:rPr>
        <w:t>に反映させることが重要であると</w:t>
      </w:r>
      <w:r w:rsidRPr="007976A8">
        <w:rPr>
          <w:rFonts w:hint="eastAsia"/>
          <w:sz w:val="28"/>
          <w:szCs w:val="28"/>
        </w:rPr>
        <w:t>考えています。</w:t>
      </w:r>
    </w:p>
    <w:p w14:paraId="7FF672EB" w14:textId="77777777" w:rsidR="00AB3DE2" w:rsidRPr="0094691F" w:rsidRDefault="00AB3DE2" w:rsidP="00AB3DE2">
      <w:pPr>
        <w:spacing w:line="500" w:lineRule="exact"/>
        <w:jc w:val="left"/>
        <w:rPr>
          <w:sz w:val="28"/>
          <w:szCs w:val="28"/>
        </w:rPr>
      </w:pPr>
    </w:p>
    <w:p w14:paraId="7CBC3398" w14:textId="4087D3D9" w:rsidR="00AB3DE2" w:rsidRPr="00DF666E" w:rsidRDefault="00AB3DE2" w:rsidP="00AB3DE2">
      <w:pPr>
        <w:spacing w:line="500" w:lineRule="exact"/>
        <w:jc w:val="left"/>
        <w:rPr>
          <w:sz w:val="28"/>
          <w:szCs w:val="28"/>
        </w:rPr>
      </w:pPr>
      <w:r>
        <w:rPr>
          <w:rFonts w:hint="eastAsia"/>
          <w:sz w:val="28"/>
          <w:szCs w:val="28"/>
        </w:rPr>
        <w:t xml:space="preserve">　</w:t>
      </w:r>
      <w:r w:rsidR="00D47B8B">
        <w:rPr>
          <w:rFonts w:hint="eastAsia"/>
          <w:sz w:val="28"/>
          <w:szCs w:val="28"/>
        </w:rPr>
        <w:t>地域防災拠点を取り巻く環境や担い手の状況の変化を踏まえ、</w:t>
      </w:r>
      <w:r w:rsidR="00D47B8B" w:rsidRPr="00DF666E">
        <w:rPr>
          <w:rFonts w:hint="eastAsia"/>
          <w:sz w:val="28"/>
          <w:szCs w:val="28"/>
        </w:rPr>
        <w:t>別紙の考え方の</w:t>
      </w:r>
      <w:r w:rsidR="00DF666E" w:rsidRPr="00DF666E">
        <w:rPr>
          <w:rFonts w:hint="eastAsia"/>
          <w:sz w:val="28"/>
          <w:szCs w:val="28"/>
        </w:rPr>
        <w:t>とお</w:t>
      </w:r>
      <w:r w:rsidR="00D47B8B" w:rsidRPr="00DF666E">
        <w:rPr>
          <w:rFonts w:hint="eastAsia"/>
          <w:sz w:val="28"/>
          <w:szCs w:val="28"/>
        </w:rPr>
        <w:t>り拠点運営マニュアルの改正を考えております。ついては、アンケートを通じて</w:t>
      </w:r>
      <w:r w:rsidR="000E5C71" w:rsidRPr="00DF666E">
        <w:rPr>
          <w:rFonts w:hint="eastAsia"/>
          <w:sz w:val="28"/>
          <w:szCs w:val="28"/>
        </w:rPr>
        <w:t>、ご意見・ご提案をお伺いします。</w:t>
      </w:r>
    </w:p>
    <w:p w14:paraId="5E928FC7" w14:textId="382210F5" w:rsidR="00AB3DE2" w:rsidRPr="007976A8" w:rsidRDefault="00AB3DE2" w:rsidP="00DF666E">
      <w:pPr>
        <w:spacing w:line="500" w:lineRule="exact"/>
        <w:jc w:val="left"/>
        <w:rPr>
          <w:sz w:val="28"/>
          <w:szCs w:val="28"/>
        </w:rPr>
      </w:pPr>
    </w:p>
    <w:p w14:paraId="6A29F451" w14:textId="40DE6178" w:rsidR="0068711D" w:rsidRDefault="007976A8" w:rsidP="007976A8">
      <w:pPr>
        <w:spacing w:line="500" w:lineRule="exact"/>
        <w:ind w:firstLineChars="100" w:firstLine="280"/>
        <w:jc w:val="left"/>
        <w:rPr>
          <w:sz w:val="28"/>
          <w:szCs w:val="28"/>
        </w:rPr>
      </w:pPr>
      <w:r w:rsidRPr="007976A8">
        <w:rPr>
          <w:rFonts w:hint="eastAsia"/>
          <w:sz w:val="28"/>
          <w:szCs w:val="28"/>
        </w:rPr>
        <w:t>ご多忙のところ大変恐縮</w:t>
      </w:r>
      <w:r>
        <w:rPr>
          <w:rFonts w:hint="eastAsia"/>
          <w:sz w:val="28"/>
          <w:szCs w:val="28"/>
        </w:rPr>
        <w:t>ですが</w:t>
      </w:r>
      <w:r w:rsidRPr="007976A8">
        <w:rPr>
          <w:rFonts w:hint="eastAsia"/>
          <w:sz w:val="28"/>
          <w:szCs w:val="28"/>
        </w:rPr>
        <w:t>、調査の趣旨をご理解のうえ、アンケートへのご協力を賜りますよう、何卒よろしくお願い申し上げます。</w:t>
      </w:r>
    </w:p>
    <w:p w14:paraId="70581768" w14:textId="6D97A4FD" w:rsidR="00A80D3E" w:rsidRDefault="00051269" w:rsidP="007976A8">
      <w:pPr>
        <w:spacing w:line="500" w:lineRule="exact"/>
        <w:ind w:firstLineChars="100" w:firstLine="240"/>
        <w:jc w:val="left"/>
        <w:rPr>
          <w:sz w:val="28"/>
          <w:szCs w:val="28"/>
        </w:rPr>
      </w:pPr>
      <w:r>
        <w:rPr>
          <w:rFonts w:asciiTheme="minorEastAsia" w:hAnsiTheme="minorEastAsia" w:hint="eastAsia"/>
          <w:b/>
          <w:bCs/>
          <w:noProof/>
          <w:sz w:val="24"/>
          <w:szCs w:val="24"/>
          <w:lang w:val="ja-JP"/>
        </w:rPr>
        <w:drawing>
          <wp:anchor distT="0" distB="0" distL="114300" distR="114300" simplePos="0" relativeHeight="251683840" behindDoc="0" locked="0" layoutInCell="1" allowOverlap="1" wp14:anchorId="724D6320" wp14:editId="2AC59C0E">
            <wp:simplePos x="0" y="0"/>
            <wp:positionH relativeFrom="column">
              <wp:posOffset>4571365</wp:posOffset>
            </wp:positionH>
            <wp:positionV relativeFrom="paragraph">
              <wp:posOffset>318135</wp:posOffset>
            </wp:positionV>
            <wp:extent cx="952500" cy="952500"/>
            <wp:effectExtent l="0" t="0" r="0" b="0"/>
            <wp:wrapNone/>
            <wp:docPr id="51841976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419763" name="図 518419763"/>
                    <pic:cNvPicPr/>
                  </pic:nvPicPr>
                  <pic:blipFill>
                    <a:blip r:embed="rId8">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margin">
              <wp14:pctWidth>0</wp14:pctWidth>
            </wp14:sizeRelH>
            <wp14:sizeRelV relativeFrom="margin">
              <wp14:pctHeight>0</wp14:pctHeight>
            </wp14:sizeRelV>
          </wp:anchor>
        </w:drawing>
      </w:r>
      <w:r w:rsidR="008478BF">
        <w:rPr>
          <w:noProof/>
          <w:sz w:val="28"/>
          <w:szCs w:val="28"/>
        </w:rPr>
        <mc:AlternateContent>
          <mc:Choice Requires="wps">
            <w:drawing>
              <wp:anchor distT="0" distB="0" distL="114300" distR="114300" simplePos="0" relativeHeight="251678720" behindDoc="0" locked="0" layoutInCell="1" allowOverlap="1" wp14:anchorId="0F9BEE61" wp14:editId="3CF69CB6">
                <wp:simplePos x="0" y="0"/>
                <wp:positionH relativeFrom="column">
                  <wp:posOffset>-229235</wp:posOffset>
                </wp:positionH>
                <wp:positionV relativeFrom="paragraph">
                  <wp:posOffset>203835</wp:posOffset>
                </wp:positionV>
                <wp:extent cx="6696075" cy="2047875"/>
                <wp:effectExtent l="0" t="0" r="28575" b="28575"/>
                <wp:wrapNone/>
                <wp:docPr id="2083369567" name="四角形: 角を丸くする 1"/>
                <wp:cNvGraphicFramePr/>
                <a:graphic xmlns:a="http://schemas.openxmlformats.org/drawingml/2006/main">
                  <a:graphicData uri="http://schemas.microsoft.com/office/word/2010/wordprocessingShape">
                    <wps:wsp>
                      <wps:cNvSpPr/>
                      <wps:spPr>
                        <a:xfrm>
                          <a:off x="0" y="0"/>
                          <a:ext cx="6696075" cy="2047875"/>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3F889D2" id="四角形: 角を丸くする 1" o:spid="_x0000_s1026" style="position:absolute;margin-left:-18.05pt;margin-top:16.05pt;width:527.25pt;height:161.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" filled="f" strokecolor="black [3213]" strokeweight="1pt">
                <v:stroke joinstyle="miter"/>
              </v:roundrect>
            </w:pict>
          </mc:Fallback>
        </mc:AlternateContent>
      </w:r>
    </w:p>
    <w:p w14:paraId="3746D949" w14:textId="48120717" w:rsidR="008478BF" w:rsidRDefault="008478BF" w:rsidP="008478BF">
      <w:pPr>
        <w:spacing w:line="0" w:lineRule="atLeast"/>
        <w:ind w:leftChars="67" w:left="141"/>
        <w:rPr>
          <w:rFonts w:asciiTheme="minorEastAsia" w:hAnsiTheme="minorEastAsia"/>
          <w:b/>
          <w:bCs/>
          <w:sz w:val="24"/>
          <w:szCs w:val="24"/>
        </w:rPr>
      </w:pPr>
    </w:p>
    <w:p w14:paraId="5F53EB14" w14:textId="2613C47E" w:rsidR="008478BF" w:rsidRPr="008478BF" w:rsidRDefault="008478BF" w:rsidP="008478BF">
      <w:pPr>
        <w:spacing w:line="0" w:lineRule="atLeast"/>
        <w:ind w:leftChars="67" w:left="141"/>
        <w:rPr>
          <w:rFonts w:asciiTheme="minorEastAsia" w:hAnsiTheme="minorEastAsia"/>
          <w:b/>
          <w:bCs/>
          <w:sz w:val="24"/>
          <w:szCs w:val="24"/>
          <w:u w:val="single"/>
        </w:rPr>
      </w:pPr>
      <w:r w:rsidRPr="008478BF">
        <w:rPr>
          <w:rFonts w:asciiTheme="minorEastAsia" w:hAnsiTheme="minorEastAsia" w:hint="eastAsia"/>
          <w:b/>
          <w:bCs/>
          <w:sz w:val="24"/>
          <w:szCs w:val="24"/>
        </w:rPr>
        <w:t>【回答方法】：</w:t>
      </w:r>
      <w:r w:rsidRPr="008478BF">
        <w:rPr>
          <w:rFonts w:asciiTheme="minorEastAsia" w:hAnsiTheme="minorEastAsia" w:hint="eastAsia"/>
          <w:b/>
          <w:bCs/>
          <w:sz w:val="24"/>
          <w:szCs w:val="24"/>
          <w:u w:val="single"/>
        </w:rPr>
        <w:t>横浜市電子申請・届出システムにより回答</w:t>
      </w:r>
    </w:p>
    <w:p w14:paraId="316E5939" w14:textId="2E25721E" w:rsidR="008478BF" w:rsidRPr="008478BF" w:rsidRDefault="008478BF" w:rsidP="008478BF">
      <w:pPr>
        <w:spacing w:line="0" w:lineRule="atLeast"/>
        <w:ind w:firstLineChars="700" w:firstLine="1681"/>
        <w:rPr>
          <w:rFonts w:asciiTheme="minorEastAsia" w:hAnsiTheme="minorEastAsia"/>
          <w:b/>
          <w:bCs/>
          <w:sz w:val="24"/>
          <w:szCs w:val="24"/>
        </w:rPr>
      </w:pPr>
      <w:r w:rsidRPr="008478BF">
        <w:rPr>
          <w:rFonts w:asciiTheme="minorEastAsia" w:hAnsiTheme="minorEastAsia" w:hint="eastAsia"/>
          <w:b/>
          <w:bCs/>
          <w:sz w:val="24"/>
          <w:szCs w:val="24"/>
        </w:rPr>
        <w:t>右記の二次元コードから回答をお願いします。</w:t>
      </w:r>
    </w:p>
    <w:p w14:paraId="1400FB95" w14:textId="77777777" w:rsidR="008478BF" w:rsidRDefault="008478BF" w:rsidP="008478BF">
      <w:pPr>
        <w:spacing w:line="0" w:lineRule="atLeast"/>
        <w:jc w:val="left"/>
        <w:rPr>
          <w:sz w:val="24"/>
          <w:szCs w:val="24"/>
        </w:rPr>
      </w:pPr>
    </w:p>
    <w:p w14:paraId="3C53875B" w14:textId="4420BF6C" w:rsidR="008478BF" w:rsidRPr="008478BF" w:rsidRDefault="008478BF" w:rsidP="008478BF">
      <w:pPr>
        <w:spacing w:line="0" w:lineRule="atLeast"/>
        <w:jc w:val="left"/>
        <w:rPr>
          <w:sz w:val="24"/>
          <w:szCs w:val="24"/>
        </w:rPr>
      </w:pPr>
      <w:r w:rsidRPr="008478BF">
        <w:rPr>
          <w:rFonts w:hint="eastAsia"/>
          <w:sz w:val="24"/>
          <w:szCs w:val="24"/>
        </w:rPr>
        <w:t>※</w:t>
      </w:r>
      <w:r w:rsidRPr="008478BF">
        <w:rPr>
          <w:sz w:val="24"/>
          <w:szCs w:val="24"/>
        </w:rPr>
        <w:t>アンケートは原則、電子申請・届出システムでの回答をお願いしておりますが、システムでの回答が困難な場合は、</w:t>
      </w:r>
      <w:r w:rsidRPr="008478BF">
        <w:rPr>
          <w:rFonts w:hint="eastAsia"/>
          <w:sz w:val="24"/>
          <w:szCs w:val="24"/>
        </w:rPr>
        <w:t>本</w:t>
      </w:r>
      <w:r w:rsidRPr="008478BF">
        <w:rPr>
          <w:sz w:val="24"/>
          <w:szCs w:val="24"/>
        </w:rPr>
        <w:t>アンケート調査様式をご活用いただき、</w:t>
      </w:r>
      <w:r w:rsidR="00F62306">
        <w:rPr>
          <w:rFonts w:asciiTheme="minorEastAsia" w:hAnsiTheme="minorEastAsia" w:hint="eastAsia"/>
        </w:rPr>
        <w:t>金沢</w:t>
      </w:r>
      <w:r w:rsidRPr="008478BF">
        <w:rPr>
          <w:rFonts w:asciiTheme="minorEastAsia" w:hAnsiTheme="minorEastAsia" w:hint="eastAsia"/>
        </w:rPr>
        <w:t>区総務課防災担当</w:t>
      </w:r>
      <w:r w:rsidRPr="008478BF">
        <w:rPr>
          <w:sz w:val="24"/>
          <w:szCs w:val="24"/>
        </w:rPr>
        <w:t>までご提出ください。</w:t>
      </w:r>
    </w:p>
    <w:tbl>
      <w:tblPr>
        <w:tblStyle w:val="ae"/>
        <w:tblpPr w:leftFromText="142" w:rightFromText="142" w:vertAnchor="text" w:horzAnchor="margin" w:tblpY="548"/>
        <w:tblW w:w="0" w:type="auto"/>
        <w:tblLook w:val="04A0" w:firstRow="1" w:lastRow="0" w:firstColumn="1" w:lastColumn="0" w:noHBand="0" w:noVBand="1"/>
      </w:tblPr>
      <w:tblGrid>
        <w:gridCol w:w="1104"/>
        <w:gridCol w:w="8700"/>
      </w:tblGrid>
      <w:tr w:rsidR="00DE4300" w14:paraId="0B70F4E6" w14:textId="77777777" w:rsidTr="00DE4300">
        <w:trPr>
          <w:trHeight w:val="2228"/>
        </w:trPr>
        <w:tc>
          <w:tcPr>
            <w:tcW w:w="1104" w:type="dxa"/>
            <w:tcBorders>
              <w:top w:val="single" w:sz="24" w:space="0" w:color="auto"/>
              <w:left w:val="single" w:sz="24" w:space="0" w:color="auto"/>
              <w:bottom w:val="single" w:sz="24" w:space="0" w:color="auto"/>
              <w:right w:val="dashSmallGap" w:sz="4" w:space="0" w:color="auto"/>
            </w:tcBorders>
            <w:vAlign w:val="center"/>
          </w:tcPr>
          <w:p w14:paraId="1AC4D0E8" w14:textId="77777777" w:rsidR="00DE4300" w:rsidRPr="008478BF" w:rsidRDefault="00DE4300" w:rsidP="00DE4300">
            <w:pPr>
              <w:spacing w:line="640" w:lineRule="exact"/>
              <w:jc w:val="left"/>
              <w:rPr>
                <w:b/>
                <w:bCs/>
                <w:sz w:val="40"/>
                <w:szCs w:val="40"/>
              </w:rPr>
            </w:pPr>
            <w:r w:rsidRPr="008478BF">
              <w:rPr>
                <w:rFonts w:hint="eastAsia"/>
                <w:b/>
                <w:bCs/>
                <w:sz w:val="40"/>
                <w:szCs w:val="40"/>
              </w:rPr>
              <w:lastRenderedPageBreak/>
              <w:t>問１</w:t>
            </w:r>
          </w:p>
        </w:tc>
        <w:tc>
          <w:tcPr>
            <w:tcW w:w="8700" w:type="dxa"/>
            <w:tcBorders>
              <w:top w:val="single" w:sz="24" w:space="0" w:color="auto"/>
              <w:left w:val="dashSmallGap" w:sz="4" w:space="0" w:color="auto"/>
              <w:bottom w:val="single" w:sz="24" w:space="0" w:color="auto"/>
              <w:right w:val="single" w:sz="24" w:space="0" w:color="auto"/>
            </w:tcBorders>
            <w:vAlign w:val="center"/>
          </w:tcPr>
          <w:p w14:paraId="0B8F16F9" w14:textId="77777777" w:rsidR="00DE4300" w:rsidRPr="008478BF" w:rsidRDefault="00DE4300" w:rsidP="00DE4300">
            <w:pPr>
              <w:spacing w:line="640" w:lineRule="exact"/>
              <w:jc w:val="left"/>
              <w:rPr>
                <w:b/>
                <w:bCs/>
                <w:sz w:val="40"/>
                <w:szCs w:val="40"/>
              </w:rPr>
            </w:pPr>
            <w:r>
              <w:rPr>
                <w:rFonts w:hint="eastAsia"/>
                <w:b/>
                <w:bCs/>
                <w:sz w:val="40"/>
                <w:szCs w:val="40"/>
              </w:rPr>
              <w:t>以下</w:t>
            </w:r>
            <w:r w:rsidRPr="008478BF">
              <w:rPr>
                <w:rFonts w:hint="eastAsia"/>
                <w:b/>
                <w:bCs/>
                <w:sz w:val="40"/>
                <w:szCs w:val="40"/>
              </w:rPr>
              <w:t>の「地域防災拠点発足の経緯と今後のあり方」や「別紙」の考え方に基づいて、</w:t>
            </w:r>
            <w:r w:rsidRPr="008478BF">
              <w:rPr>
                <w:b/>
                <w:bCs/>
                <w:sz w:val="40"/>
                <w:szCs w:val="40"/>
              </w:rPr>
              <w:t>拠点運営マニュアルの内容を見直すという全体的な方向性について、どのようにお考え</w:t>
            </w:r>
            <w:r w:rsidRPr="008478BF">
              <w:rPr>
                <w:rFonts w:hint="eastAsia"/>
                <w:b/>
                <w:bCs/>
                <w:sz w:val="40"/>
                <w:szCs w:val="40"/>
              </w:rPr>
              <w:t>になりますか</w:t>
            </w:r>
            <w:r w:rsidRPr="008478BF">
              <w:rPr>
                <w:b/>
                <w:bCs/>
                <w:sz w:val="40"/>
                <w:szCs w:val="40"/>
              </w:rPr>
              <w:t>。</w:t>
            </w:r>
          </w:p>
        </w:tc>
      </w:tr>
    </w:tbl>
    <w:p w14:paraId="19F4780B" w14:textId="4D25D449" w:rsidR="00073091" w:rsidRPr="00DE4300" w:rsidRDefault="008E75FB" w:rsidP="00EA771F">
      <w:pPr>
        <w:spacing w:line="500" w:lineRule="exact"/>
        <w:jc w:val="left"/>
        <w:rPr>
          <w:sz w:val="24"/>
          <w:szCs w:val="24"/>
        </w:rPr>
      </w:pPr>
      <w:r w:rsidRPr="00DE4300">
        <w:rPr>
          <w:rFonts w:hint="eastAsia"/>
          <w:sz w:val="24"/>
          <w:szCs w:val="24"/>
        </w:rPr>
        <w:t>本ページ以降が回答いただく設問になります。</w:t>
      </w:r>
    </w:p>
    <w:p w14:paraId="4BC7C83F" w14:textId="77777777" w:rsidR="00DE4300" w:rsidRPr="00DE4300" w:rsidRDefault="00DE4300" w:rsidP="00DE4300">
      <w:pPr>
        <w:spacing w:line="0" w:lineRule="atLeast"/>
        <w:jc w:val="left"/>
        <w:rPr>
          <w:sz w:val="26"/>
          <w:szCs w:val="26"/>
        </w:rPr>
      </w:pPr>
      <w:r w:rsidRPr="00DE4300">
        <w:rPr>
          <w:rFonts w:hint="eastAsia"/>
          <w:sz w:val="26"/>
          <w:szCs w:val="26"/>
        </w:rPr>
        <w:t>いずれかの選択肢に〇をつけてください。</w:t>
      </w:r>
    </w:p>
    <w:p w14:paraId="4A59FCC4" w14:textId="77777777" w:rsidR="00DE4300" w:rsidRPr="00DE4300" w:rsidRDefault="00DE4300" w:rsidP="00DE4300">
      <w:pPr>
        <w:spacing w:line="0" w:lineRule="atLeast"/>
        <w:jc w:val="left"/>
        <w:rPr>
          <w:sz w:val="26"/>
          <w:szCs w:val="26"/>
        </w:rPr>
      </w:pPr>
    </w:p>
    <w:p w14:paraId="7942C9E9" w14:textId="77777777" w:rsidR="00DE4300" w:rsidRPr="00DE4300" w:rsidRDefault="00DE4300" w:rsidP="00DE4300">
      <w:pPr>
        <w:spacing w:line="0" w:lineRule="atLeast"/>
        <w:jc w:val="left"/>
        <w:rPr>
          <w:sz w:val="26"/>
          <w:szCs w:val="26"/>
        </w:rPr>
      </w:pPr>
      <w:r w:rsidRPr="00DE4300">
        <w:rPr>
          <w:rFonts w:hint="eastAsia"/>
          <w:sz w:val="26"/>
          <w:szCs w:val="26"/>
        </w:rPr>
        <w:t xml:space="preserve">１　とても良いと思う　</w:t>
      </w:r>
    </w:p>
    <w:p w14:paraId="1248E044" w14:textId="77777777" w:rsidR="00DE4300" w:rsidRPr="00DE4300" w:rsidRDefault="00DE4300" w:rsidP="00DE4300">
      <w:pPr>
        <w:spacing w:line="0" w:lineRule="atLeast"/>
        <w:jc w:val="left"/>
        <w:rPr>
          <w:sz w:val="26"/>
          <w:szCs w:val="26"/>
        </w:rPr>
      </w:pPr>
      <w:r w:rsidRPr="00DE4300">
        <w:rPr>
          <w:rFonts w:hint="eastAsia"/>
          <w:sz w:val="26"/>
          <w:szCs w:val="26"/>
        </w:rPr>
        <w:t>２　良いと思う</w:t>
      </w:r>
    </w:p>
    <w:p w14:paraId="10D0447B" w14:textId="77777777" w:rsidR="00DE4300" w:rsidRPr="00DE4300" w:rsidRDefault="00DE4300" w:rsidP="00DE4300">
      <w:pPr>
        <w:spacing w:line="0" w:lineRule="atLeast"/>
        <w:jc w:val="left"/>
        <w:rPr>
          <w:sz w:val="26"/>
          <w:szCs w:val="26"/>
        </w:rPr>
      </w:pPr>
      <w:r w:rsidRPr="00DE4300">
        <w:rPr>
          <w:rFonts w:hint="eastAsia"/>
          <w:sz w:val="26"/>
          <w:szCs w:val="26"/>
        </w:rPr>
        <w:t>３　どちらかといえば良いと思う</w:t>
      </w:r>
    </w:p>
    <w:p w14:paraId="20DFE9DE" w14:textId="77777777" w:rsidR="00DE4300" w:rsidRPr="00DE4300" w:rsidRDefault="00DE4300" w:rsidP="00DE4300">
      <w:pPr>
        <w:spacing w:line="0" w:lineRule="atLeast"/>
        <w:jc w:val="left"/>
        <w:rPr>
          <w:sz w:val="26"/>
          <w:szCs w:val="26"/>
        </w:rPr>
      </w:pPr>
      <w:r w:rsidRPr="00DE4300">
        <w:rPr>
          <w:rFonts w:hint="eastAsia"/>
          <w:sz w:val="26"/>
          <w:szCs w:val="26"/>
        </w:rPr>
        <w:t>４　どちらともいえない</w:t>
      </w:r>
    </w:p>
    <w:p w14:paraId="491BB28E" w14:textId="77777777" w:rsidR="00DE4300" w:rsidRPr="00DE4300" w:rsidRDefault="00DE4300" w:rsidP="00DE4300">
      <w:pPr>
        <w:spacing w:line="0" w:lineRule="atLeast"/>
        <w:jc w:val="left"/>
        <w:rPr>
          <w:sz w:val="26"/>
          <w:szCs w:val="26"/>
        </w:rPr>
      </w:pPr>
      <w:r w:rsidRPr="00DE4300">
        <w:rPr>
          <w:rFonts w:hint="eastAsia"/>
          <w:sz w:val="26"/>
          <w:szCs w:val="26"/>
        </w:rPr>
        <w:t>５　どちらかといえば良いと思わない</w:t>
      </w:r>
    </w:p>
    <w:p w14:paraId="469DC14F" w14:textId="77777777" w:rsidR="00DE4300" w:rsidRPr="00DE4300" w:rsidRDefault="00DE4300" w:rsidP="00DE4300">
      <w:pPr>
        <w:spacing w:line="0" w:lineRule="atLeast"/>
        <w:jc w:val="left"/>
        <w:rPr>
          <w:sz w:val="26"/>
          <w:szCs w:val="26"/>
        </w:rPr>
      </w:pPr>
      <w:r w:rsidRPr="00DE4300">
        <w:rPr>
          <w:rFonts w:hint="eastAsia"/>
          <w:sz w:val="26"/>
          <w:szCs w:val="26"/>
        </w:rPr>
        <w:t>６　良いと思わない</w:t>
      </w:r>
    </w:p>
    <w:p w14:paraId="255C1861" w14:textId="2D0DD7BB" w:rsidR="008478BF" w:rsidRPr="00DE4300" w:rsidRDefault="00DE4300" w:rsidP="00DE4300">
      <w:pPr>
        <w:spacing w:line="0" w:lineRule="atLeast"/>
        <w:jc w:val="left"/>
        <w:rPr>
          <w:sz w:val="26"/>
          <w:szCs w:val="26"/>
        </w:rPr>
      </w:pPr>
      <w:r w:rsidRPr="00DE4300">
        <w:rPr>
          <w:rFonts w:hint="eastAsia"/>
          <w:sz w:val="26"/>
          <w:szCs w:val="26"/>
        </w:rPr>
        <w:t>７　全く良いと思わない</w:t>
      </w:r>
    </w:p>
    <w:p w14:paraId="30403295" w14:textId="77777777" w:rsidR="00DE4300" w:rsidRPr="00DE4300" w:rsidRDefault="00DE4300" w:rsidP="00DE4300">
      <w:pPr>
        <w:spacing w:line="0" w:lineRule="atLeast"/>
        <w:jc w:val="left"/>
        <w:rPr>
          <w:b/>
          <w:bCs/>
          <w:sz w:val="28"/>
          <w:szCs w:val="28"/>
          <w:u w:val="thick"/>
        </w:rPr>
      </w:pPr>
    </w:p>
    <w:p w14:paraId="72206D9A" w14:textId="1018E028" w:rsidR="008478BF" w:rsidRPr="00DE4300" w:rsidRDefault="008478BF" w:rsidP="008478BF">
      <w:pPr>
        <w:spacing w:line="0" w:lineRule="atLeast"/>
        <w:jc w:val="left"/>
        <w:rPr>
          <w:b/>
          <w:bCs/>
          <w:sz w:val="28"/>
          <w:szCs w:val="28"/>
          <w:u w:val="thick"/>
        </w:rPr>
      </w:pPr>
      <w:r w:rsidRPr="00DE4300">
        <w:rPr>
          <w:rFonts w:hint="eastAsia"/>
          <w:b/>
          <w:bCs/>
          <w:sz w:val="28"/>
          <w:szCs w:val="28"/>
          <w:u w:val="thick"/>
        </w:rPr>
        <w:t>地域防災拠点発足の経緯と今後のあり方</w:t>
      </w:r>
    </w:p>
    <w:p w14:paraId="61199911" w14:textId="77777777" w:rsidR="008478BF" w:rsidRPr="00DE4300" w:rsidRDefault="008478BF" w:rsidP="008478BF">
      <w:pPr>
        <w:spacing w:line="0" w:lineRule="atLeast"/>
        <w:ind w:firstLineChars="100" w:firstLine="220"/>
        <w:jc w:val="left"/>
        <w:rPr>
          <w:sz w:val="22"/>
        </w:rPr>
      </w:pPr>
      <w:r w:rsidRPr="00DE4300">
        <w:rPr>
          <w:rFonts w:hint="eastAsia"/>
          <w:sz w:val="22"/>
        </w:rPr>
        <w:t>平成</w:t>
      </w:r>
      <w:r w:rsidRPr="00DE4300">
        <w:rPr>
          <w:sz w:val="22"/>
        </w:rPr>
        <w:t>7年1月に発生した阪神・淡路大震災</w:t>
      </w:r>
      <w:r w:rsidRPr="00DE4300">
        <w:rPr>
          <w:rFonts w:hint="eastAsia"/>
          <w:sz w:val="22"/>
        </w:rPr>
        <w:t>以降</w:t>
      </w:r>
      <w:r w:rsidRPr="00DE4300">
        <w:rPr>
          <w:sz w:val="22"/>
        </w:rPr>
        <w:t>、本市ではこの地震を貴重な教訓とし、「行政にとって最も大切なのは、市民の生命と財産の安全を確保すること」という信念にもとづき、実践的な観点から地震対策を見直してきました。</w:t>
      </w:r>
    </w:p>
    <w:p w14:paraId="2E11FF36" w14:textId="77777777" w:rsidR="008478BF" w:rsidRPr="00DE4300" w:rsidRDefault="008478BF" w:rsidP="008478BF">
      <w:pPr>
        <w:spacing w:line="0" w:lineRule="atLeast"/>
        <w:ind w:firstLineChars="100" w:firstLine="220"/>
        <w:jc w:val="left"/>
        <w:rPr>
          <w:sz w:val="22"/>
        </w:rPr>
      </w:pPr>
      <w:r w:rsidRPr="00DE4300">
        <w:rPr>
          <w:rFonts w:hint="eastAsia"/>
          <w:sz w:val="22"/>
        </w:rPr>
        <w:t>平成</w:t>
      </w:r>
      <w:r w:rsidRPr="00DE4300">
        <w:rPr>
          <w:sz w:val="22"/>
        </w:rPr>
        <w:t>7年4月、最初に</w:t>
      </w:r>
      <w:r w:rsidRPr="00DE4300">
        <w:rPr>
          <w:rFonts w:hint="eastAsia"/>
          <w:sz w:val="22"/>
        </w:rPr>
        <w:t>実施した</w:t>
      </w:r>
      <w:r w:rsidRPr="00DE4300">
        <w:rPr>
          <w:sz w:val="22"/>
        </w:rPr>
        <w:t>見直しが震災時避難場所の指定で</w:t>
      </w:r>
      <w:r w:rsidRPr="00DE4300">
        <w:rPr>
          <w:rFonts w:hint="eastAsia"/>
          <w:sz w:val="22"/>
        </w:rPr>
        <w:t>す。</w:t>
      </w:r>
      <w:r w:rsidRPr="00DE4300">
        <w:rPr>
          <w:sz w:val="22"/>
        </w:rPr>
        <w:t>さらに</w:t>
      </w:r>
      <w:r w:rsidRPr="00DE4300">
        <w:rPr>
          <w:rFonts w:hint="eastAsia"/>
          <w:sz w:val="22"/>
        </w:rPr>
        <w:t>、</w:t>
      </w:r>
      <w:r w:rsidRPr="00DE4300">
        <w:rPr>
          <w:sz w:val="22"/>
        </w:rPr>
        <w:t>同年から震災時避難場所に指定された小中学校に防災備蓄庫を整備し、</w:t>
      </w:r>
      <w:r w:rsidRPr="00DE4300">
        <w:rPr>
          <w:rFonts w:hint="eastAsia"/>
          <w:sz w:val="22"/>
        </w:rPr>
        <w:t>救助活動に必要な資機材のほか、</w:t>
      </w:r>
      <w:r w:rsidRPr="00DE4300">
        <w:rPr>
          <w:sz w:val="22"/>
        </w:rPr>
        <w:t>乾パン</w:t>
      </w:r>
      <w:r w:rsidRPr="00DE4300">
        <w:rPr>
          <w:rFonts w:hint="eastAsia"/>
          <w:sz w:val="22"/>
        </w:rPr>
        <w:t>、</w:t>
      </w:r>
      <w:r w:rsidRPr="00DE4300">
        <w:rPr>
          <w:sz w:val="22"/>
        </w:rPr>
        <w:t>水缶詰</w:t>
      </w:r>
      <w:r w:rsidRPr="00DE4300">
        <w:rPr>
          <w:rFonts w:hint="eastAsia"/>
          <w:sz w:val="22"/>
        </w:rPr>
        <w:t>等</w:t>
      </w:r>
      <w:r w:rsidRPr="00DE4300">
        <w:rPr>
          <w:sz w:val="22"/>
        </w:rPr>
        <w:t>の食料を</w:t>
      </w:r>
      <w:r w:rsidRPr="00DE4300">
        <w:rPr>
          <w:rFonts w:hint="eastAsia"/>
          <w:sz w:val="22"/>
        </w:rPr>
        <w:t>配備するなど</w:t>
      </w:r>
      <w:r w:rsidRPr="00DE4300">
        <w:rPr>
          <w:sz w:val="22"/>
        </w:rPr>
        <w:t>、</w:t>
      </w:r>
      <w:r w:rsidRPr="00DE4300">
        <w:rPr>
          <w:rFonts w:hint="eastAsia"/>
          <w:sz w:val="22"/>
        </w:rPr>
        <w:t>避難所としての機能に加え、情報受伝達や物資備蓄などの機能を持つ「</w:t>
      </w:r>
      <w:r w:rsidRPr="00DE4300">
        <w:rPr>
          <w:sz w:val="22"/>
        </w:rPr>
        <w:t>地域防災拠点</w:t>
      </w:r>
      <w:r w:rsidRPr="00DE4300">
        <w:rPr>
          <w:rFonts w:hint="eastAsia"/>
          <w:sz w:val="22"/>
        </w:rPr>
        <w:t>」としての整備を開始しました。</w:t>
      </w:r>
    </w:p>
    <w:p w14:paraId="037892E3" w14:textId="77777777" w:rsidR="008478BF" w:rsidRPr="00DE4300" w:rsidRDefault="008478BF" w:rsidP="008478BF">
      <w:pPr>
        <w:spacing w:line="0" w:lineRule="atLeast"/>
        <w:ind w:firstLineChars="100" w:firstLine="220"/>
        <w:jc w:val="left"/>
        <w:rPr>
          <w:sz w:val="22"/>
        </w:rPr>
      </w:pPr>
      <w:r w:rsidRPr="00DE4300">
        <w:rPr>
          <w:rFonts w:hint="eastAsia"/>
          <w:sz w:val="22"/>
        </w:rPr>
        <w:t>以降、現在までに計459カ所の地域防災拠点を整備するに至りました。</w:t>
      </w:r>
    </w:p>
    <w:p w14:paraId="159FCE09" w14:textId="77777777" w:rsidR="008478BF" w:rsidRPr="00DE4300" w:rsidRDefault="008478BF" w:rsidP="008478BF">
      <w:pPr>
        <w:spacing w:line="0" w:lineRule="atLeast"/>
        <w:ind w:firstLineChars="100" w:firstLine="220"/>
        <w:jc w:val="left"/>
        <w:rPr>
          <w:sz w:val="22"/>
        </w:rPr>
      </w:pPr>
      <w:r w:rsidRPr="00DE4300">
        <w:rPr>
          <w:rFonts w:hint="eastAsia"/>
          <w:sz w:val="22"/>
        </w:rPr>
        <w:t>この地域防災拠点は、発足当初こそ上述の役割を果たす拠点として整備されてきましたが、一方で、近年の他都市での災害や社会的要請の変化等を踏まえると、地域防災拠点には、従来の役割に加え、要配慮者への対応、多様な避難ニーズへの配慮、長期化する避難生活への備えなど、より幅広く、きめ細かな対応が求められるようになっています。また、地域防災の担い手不足や高齢化などにより、拠点運営を取り巻く環境も発足当時から大きく変化してきています。</w:t>
      </w:r>
    </w:p>
    <w:p w14:paraId="2F6EEA78" w14:textId="731A359A" w:rsidR="008478BF" w:rsidRDefault="008478BF" w:rsidP="008478BF">
      <w:pPr>
        <w:spacing w:line="0" w:lineRule="atLeast"/>
        <w:jc w:val="left"/>
        <w:rPr>
          <w:sz w:val="22"/>
          <w:u w:val="single"/>
        </w:rPr>
      </w:pPr>
      <w:r w:rsidRPr="00DE4300">
        <w:rPr>
          <w:rFonts w:hint="eastAsia"/>
          <w:sz w:val="22"/>
        </w:rPr>
        <w:t xml:space="preserve">　本市としては、このような社会環境の変化や国の指針等を踏まえ、</w:t>
      </w:r>
      <w:r w:rsidRPr="00DE4300">
        <w:rPr>
          <w:rFonts w:hint="eastAsia"/>
          <w:sz w:val="22"/>
          <w:u w:val="single"/>
        </w:rPr>
        <w:t>地域防災拠点を改めて「➀避難所」、「➁物資集配」、「➂情報受伝達」の３つの機能を持つ拠点として位置付け、本アンケート等により地域防災拠点運営委員会の皆様のご意見を踏まえながら、地域の実情等に応じた地域防災拠点の機能強化を行っていきます。</w:t>
      </w:r>
    </w:p>
    <w:tbl>
      <w:tblPr>
        <w:tblStyle w:val="ae"/>
        <w:tblpPr w:leftFromText="142" w:rightFromText="142" w:vertAnchor="page" w:horzAnchor="margin" w:tblpXSpec="center" w:tblpY="1426"/>
        <w:tblW w:w="11383" w:type="dxa"/>
        <w:tblLook w:val="04A0" w:firstRow="1" w:lastRow="0" w:firstColumn="1" w:lastColumn="0" w:noHBand="0" w:noVBand="1"/>
      </w:tblPr>
      <w:tblGrid>
        <w:gridCol w:w="420"/>
        <w:gridCol w:w="706"/>
        <w:gridCol w:w="1185"/>
        <w:gridCol w:w="1471"/>
        <w:gridCol w:w="3159"/>
        <w:gridCol w:w="4442"/>
      </w:tblGrid>
      <w:tr w:rsidR="009F6D52" w:rsidRPr="00724B6C" w14:paraId="0FE929AA" w14:textId="77777777" w:rsidTr="00D44C64">
        <w:trPr>
          <w:cantSplit/>
          <w:trHeight w:val="1134"/>
        </w:trPr>
        <w:tc>
          <w:tcPr>
            <w:tcW w:w="420" w:type="dxa"/>
            <w:tcBorders>
              <w:bottom w:val="thickThinSmallGap" w:sz="24" w:space="0" w:color="auto"/>
            </w:tcBorders>
            <w:vAlign w:val="center"/>
          </w:tcPr>
          <w:p w14:paraId="28672FD5" w14:textId="77777777" w:rsidR="009F6D52" w:rsidRPr="00930511" w:rsidRDefault="009F6D52" w:rsidP="009F6D52">
            <w:pPr>
              <w:spacing w:line="0" w:lineRule="atLeast"/>
              <w:jc w:val="center"/>
              <w:rPr>
                <w:rFonts w:ascii="BIZ UDゴシック" w:eastAsia="BIZ UDゴシック" w:hAnsi="BIZ UDゴシック"/>
                <w:b/>
                <w:bCs/>
                <w:sz w:val="20"/>
                <w:szCs w:val="20"/>
              </w:rPr>
            </w:pPr>
            <w:r w:rsidRPr="00930511">
              <w:rPr>
                <w:rFonts w:ascii="BIZ UDゴシック" w:eastAsia="BIZ UDゴシック" w:hAnsi="BIZ UDゴシック" w:hint="eastAsia"/>
                <w:b/>
                <w:bCs/>
                <w:sz w:val="20"/>
                <w:szCs w:val="20"/>
              </w:rPr>
              <w:lastRenderedPageBreak/>
              <w:t>整理</w:t>
            </w:r>
          </w:p>
          <w:p w14:paraId="19A2C7D0" w14:textId="77777777" w:rsidR="009F6D52" w:rsidRPr="00930511" w:rsidRDefault="009F6D52" w:rsidP="009F6D52">
            <w:pPr>
              <w:spacing w:line="0" w:lineRule="atLeast"/>
              <w:jc w:val="center"/>
              <w:rPr>
                <w:rFonts w:ascii="BIZ UDゴシック" w:eastAsia="BIZ UDゴシック" w:hAnsi="BIZ UDゴシック"/>
                <w:b/>
                <w:bCs/>
                <w:sz w:val="20"/>
                <w:szCs w:val="20"/>
              </w:rPr>
            </w:pPr>
            <w:r w:rsidRPr="00930511">
              <w:rPr>
                <w:rFonts w:ascii="BIZ UDゴシック" w:eastAsia="BIZ UDゴシック" w:hAnsi="BIZ UDゴシック" w:hint="eastAsia"/>
                <w:b/>
                <w:bCs/>
                <w:sz w:val="20"/>
                <w:szCs w:val="20"/>
              </w:rPr>
              <w:t>番号</w:t>
            </w:r>
          </w:p>
        </w:tc>
        <w:tc>
          <w:tcPr>
            <w:tcW w:w="706" w:type="dxa"/>
            <w:tcBorders>
              <w:bottom w:val="thickThinSmallGap" w:sz="24" w:space="0" w:color="auto"/>
            </w:tcBorders>
            <w:textDirection w:val="tbRlV"/>
            <w:vAlign w:val="center"/>
          </w:tcPr>
          <w:p w14:paraId="14D82A57" w14:textId="77777777" w:rsidR="009F6D52" w:rsidRPr="00930511" w:rsidRDefault="009F6D52" w:rsidP="009F6D52">
            <w:pPr>
              <w:spacing w:line="0" w:lineRule="atLeast"/>
              <w:ind w:left="113" w:right="113"/>
              <w:jc w:val="center"/>
              <w:rPr>
                <w:rFonts w:ascii="BIZ UDゴシック" w:eastAsia="BIZ UDゴシック" w:hAnsi="BIZ UDゴシック"/>
                <w:b/>
                <w:bCs/>
                <w:sz w:val="18"/>
                <w:szCs w:val="18"/>
              </w:rPr>
            </w:pPr>
            <w:r w:rsidRPr="00930511">
              <w:rPr>
                <w:rFonts w:ascii="BIZ UDゴシック" w:eastAsia="BIZ UDゴシック" w:hAnsi="BIZ UDゴシック" w:hint="eastAsia"/>
                <w:b/>
                <w:bCs/>
                <w:sz w:val="18"/>
                <w:szCs w:val="18"/>
              </w:rPr>
              <w:t>マニュアル</w:t>
            </w:r>
          </w:p>
          <w:p w14:paraId="43DD12CA" w14:textId="77777777" w:rsidR="009F6D52" w:rsidRPr="00930511" w:rsidRDefault="009F6D52" w:rsidP="009F6D52">
            <w:pPr>
              <w:spacing w:line="0" w:lineRule="atLeast"/>
              <w:ind w:left="113" w:right="113"/>
              <w:jc w:val="center"/>
              <w:rPr>
                <w:rFonts w:ascii="BIZ UDゴシック" w:eastAsia="BIZ UDゴシック" w:hAnsi="BIZ UDゴシック"/>
                <w:b/>
                <w:bCs/>
                <w:sz w:val="18"/>
                <w:szCs w:val="18"/>
              </w:rPr>
            </w:pPr>
            <w:r w:rsidRPr="00930511">
              <w:rPr>
                <w:rFonts w:ascii="BIZ UDゴシック" w:eastAsia="BIZ UDゴシック" w:hAnsi="BIZ UDゴシック" w:hint="eastAsia"/>
                <w:b/>
                <w:bCs/>
                <w:sz w:val="18"/>
                <w:szCs w:val="18"/>
              </w:rPr>
              <w:t>該当ページ</w:t>
            </w:r>
          </w:p>
        </w:tc>
        <w:tc>
          <w:tcPr>
            <w:tcW w:w="2656" w:type="dxa"/>
            <w:gridSpan w:val="2"/>
            <w:vAlign w:val="center"/>
          </w:tcPr>
          <w:p w14:paraId="1326984B" w14:textId="4D1D2064" w:rsidR="009F6D52" w:rsidRPr="00930511" w:rsidRDefault="009F6D52" w:rsidP="009F6D52">
            <w:pPr>
              <w:spacing w:line="0" w:lineRule="atLeast"/>
              <w:jc w:val="center"/>
              <w:rPr>
                <w:rFonts w:ascii="BIZ UDゴシック" w:eastAsia="BIZ UDゴシック" w:hAnsi="BIZ UDゴシック"/>
                <w:b/>
                <w:bCs/>
                <w:sz w:val="20"/>
                <w:szCs w:val="20"/>
              </w:rPr>
            </w:pPr>
            <w:r w:rsidRPr="009F6D52">
              <w:rPr>
                <w:rFonts w:ascii="BIZ UDゴシック" w:eastAsia="BIZ UDゴシック" w:hAnsi="BIZ UDゴシック"/>
                <w:b/>
                <w:bCs/>
                <w:noProof/>
                <w:sz w:val="24"/>
                <w:szCs w:val="24"/>
              </w:rPr>
              <mc:AlternateContent>
                <mc:Choice Requires="wps">
                  <w:drawing>
                    <wp:anchor distT="45720" distB="45720" distL="114300" distR="114300" simplePos="0" relativeHeight="251682816" behindDoc="0" locked="0" layoutInCell="1" allowOverlap="1" wp14:anchorId="4F290A91" wp14:editId="5124DC00">
                      <wp:simplePos x="0" y="0"/>
                      <wp:positionH relativeFrom="margin">
                        <wp:posOffset>496570</wp:posOffset>
                      </wp:positionH>
                      <wp:positionV relativeFrom="paragraph">
                        <wp:posOffset>-404495</wp:posOffset>
                      </wp:positionV>
                      <wp:extent cx="4781550" cy="1404620"/>
                      <wp:effectExtent l="0" t="0" r="0" b="0"/>
                      <wp:wrapNone/>
                      <wp:docPr id="10195334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1404620"/>
                              </a:xfrm>
                              <a:prstGeom prst="rect">
                                <a:avLst/>
                              </a:prstGeom>
                              <a:noFill/>
                              <a:ln w="9525">
                                <a:noFill/>
                                <a:miter lim="800000"/>
                                <a:headEnd/>
                                <a:tailEnd/>
                              </a:ln>
                            </wps:spPr>
                            <wps:txbx>
                              <w:txbxContent>
                                <w:p w14:paraId="44651C17" w14:textId="32D85BBD" w:rsidR="009F6D52" w:rsidRPr="009F6D52" w:rsidRDefault="009F6D52" w:rsidP="009F6D52">
                                  <w:pPr>
                                    <w:rPr>
                                      <w:rFonts w:ascii="BIZ UDゴシック" w:eastAsia="BIZ UDゴシック" w:hAnsi="BIZ UDゴシック"/>
                                      <w:b/>
                                      <w:bCs/>
                                      <w:sz w:val="22"/>
                                    </w:rPr>
                                  </w:pPr>
                                  <w:r w:rsidRPr="009F6D52">
                                    <w:rPr>
                                      <w:rFonts w:ascii="BIZ UDゴシック" w:eastAsia="BIZ UDゴシック" w:hAnsi="BIZ UDゴシック" w:hint="eastAsia"/>
                                      <w:b/>
                                      <w:bCs/>
                                      <w:sz w:val="22"/>
                                    </w:rPr>
                                    <w:t>『「地域防災拠点」開設・運営マニュアル』の改正内容（案）について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F290A91" id="_x0000_t202" coordsize="21600,21600" o:spt="202" path="m,l,21600r21600,l21600,xe">
                      <v:stroke joinstyle="miter"/>
                      <v:path gradientshapeok="t" o:connecttype="rect"/>
                    </v:shapetype>
                    <v:shape id="テキスト ボックス 2" o:spid="_x0000_s1026" type="#_x0000_t202" style="position:absolute;left:0;text-align:left;margin-left:39.1pt;margin-top:-31.85pt;width:376.5pt;height:110.6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" filled="f" stroked="f">
                      <v:textbox style="mso-fit-shape-to-text:t">
                        <w:txbxContent>
                          <w:p w14:paraId="44651C17" w14:textId="32D85BBD" w:rsidR="009F6D52" w:rsidRPr="009F6D52" w:rsidRDefault="009F6D52" w:rsidP="009F6D52">
                            <w:pPr>
                              <w:rPr>
                                <w:rFonts w:ascii="BIZ UDゴシック" w:eastAsia="BIZ UDゴシック" w:hAnsi="BIZ UDゴシック"/>
                                <w:b/>
                                <w:bCs/>
                                <w:sz w:val="22"/>
                              </w:rPr>
                            </w:pPr>
                            <w:r w:rsidRPr="009F6D52">
                              <w:rPr>
                                <w:rFonts w:ascii="BIZ UDゴシック" w:eastAsia="BIZ UDゴシック" w:hAnsi="BIZ UDゴシック" w:hint="eastAsia"/>
                                <w:b/>
                                <w:bCs/>
                                <w:sz w:val="22"/>
                              </w:rPr>
                              <w:t>『「地域防災拠点」開設・運営マニュアル』の改正内容（案）について</w:t>
                            </w:r>
                          </w:p>
                        </w:txbxContent>
                      </v:textbox>
                      <w10:wrap anchorx="margin"/>
                    </v:shape>
                  </w:pict>
                </mc:Fallback>
              </mc:AlternateContent>
            </w:r>
            <w:r w:rsidRPr="00930511">
              <w:rPr>
                <w:rFonts w:ascii="BIZ UDゴシック" w:eastAsia="BIZ UDゴシック" w:hAnsi="BIZ UDゴシック" w:hint="eastAsia"/>
                <w:b/>
                <w:bCs/>
                <w:sz w:val="20"/>
                <w:szCs w:val="20"/>
              </w:rPr>
              <w:t>現マニュアルにおける</w:t>
            </w:r>
          </w:p>
          <w:p w14:paraId="4AAD1E9B" w14:textId="77777777" w:rsidR="009F6D52" w:rsidRDefault="009F6D52" w:rsidP="009F6D52">
            <w:pPr>
              <w:spacing w:line="0" w:lineRule="atLeast"/>
              <w:jc w:val="center"/>
              <w:rPr>
                <w:rFonts w:ascii="BIZ UDゴシック" w:eastAsia="BIZ UDゴシック" w:hAnsi="BIZ UDゴシック"/>
                <w:b/>
                <w:bCs/>
                <w:sz w:val="20"/>
                <w:szCs w:val="20"/>
              </w:rPr>
            </w:pPr>
            <w:r w:rsidRPr="00930511">
              <w:rPr>
                <w:rFonts w:ascii="BIZ UDゴシック" w:eastAsia="BIZ UDゴシック" w:hAnsi="BIZ UDゴシック" w:hint="eastAsia"/>
                <w:b/>
                <w:bCs/>
                <w:sz w:val="20"/>
                <w:szCs w:val="20"/>
              </w:rPr>
              <w:t>改正対象となる</w:t>
            </w:r>
          </w:p>
          <w:p w14:paraId="6E7C0456" w14:textId="77777777" w:rsidR="009F6D52" w:rsidRPr="00930511" w:rsidRDefault="009F6D52" w:rsidP="009F6D52">
            <w:pPr>
              <w:spacing w:line="0" w:lineRule="atLeast"/>
              <w:jc w:val="center"/>
              <w:rPr>
                <w:rFonts w:ascii="BIZ UDゴシック" w:eastAsia="BIZ UDゴシック" w:hAnsi="BIZ UDゴシック"/>
                <w:b/>
                <w:bCs/>
                <w:sz w:val="20"/>
                <w:szCs w:val="20"/>
              </w:rPr>
            </w:pPr>
            <w:r w:rsidRPr="00930511">
              <w:rPr>
                <w:rFonts w:ascii="BIZ UDゴシック" w:eastAsia="BIZ UDゴシック" w:hAnsi="BIZ UDゴシック" w:hint="eastAsia"/>
                <w:b/>
                <w:bCs/>
                <w:sz w:val="20"/>
                <w:szCs w:val="20"/>
              </w:rPr>
              <w:t>編名称、小項目名称</w:t>
            </w:r>
          </w:p>
        </w:tc>
        <w:tc>
          <w:tcPr>
            <w:tcW w:w="3159" w:type="dxa"/>
            <w:tcBorders>
              <w:bottom w:val="thickThinSmallGap" w:sz="24" w:space="0" w:color="auto"/>
            </w:tcBorders>
            <w:vAlign w:val="center"/>
          </w:tcPr>
          <w:p w14:paraId="26BF43E4" w14:textId="5D8186CC" w:rsidR="009F6D52" w:rsidRPr="009F6D52" w:rsidRDefault="009F6D52" w:rsidP="009F6D52">
            <w:pPr>
              <w:spacing w:line="0" w:lineRule="atLeast"/>
              <w:jc w:val="center"/>
              <w:rPr>
                <w:rFonts w:ascii="BIZ UDゴシック" w:eastAsia="BIZ UDゴシック" w:hAnsi="BIZ UDゴシック"/>
                <w:b/>
                <w:bCs/>
                <w:sz w:val="24"/>
                <w:szCs w:val="24"/>
              </w:rPr>
            </w:pPr>
            <w:r w:rsidRPr="009F6D52">
              <w:rPr>
                <w:rFonts w:ascii="BIZ UDゴシック" w:eastAsia="BIZ UDゴシック" w:hAnsi="BIZ UDゴシック" w:hint="eastAsia"/>
                <w:b/>
                <w:bCs/>
                <w:sz w:val="24"/>
                <w:szCs w:val="24"/>
              </w:rPr>
              <w:t>改正内容</w:t>
            </w:r>
          </w:p>
        </w:tc>
        <w:tc>
          <w:tcPr>
            <w:tcW w:w="4442" w:type="dxa"/>
            <w:tcBorders>
              <w:bottom w:val="thickThinSmallGap" w:sz="24" w:space="0" w:color="auto"/>
            </w:tcBorders>
            <w:vAlign w:val="center"/>
          </w:tcPr>
          <w:p w14:paraId="129C43FE" w14:textId="07B53CF4" w:rsidR="009F6D52" w:rsidRPr="009F6D52" w:rsidRDefault="009F6D52" w:rsidP="009F6D52">
            <w:pPr>
              <w:spacing w:line="0" w:lineRule="atLeast"/>
              <w:jc w:val="center"/>
              <w:rPr>
                <w:rFonts w:ascii="BIZ UDゴシック" w:eastAsia="BIZ UDゴシック" w:hAnsi="BIZ UDゴシック"/>
                <w:b/>
                <w:bCs/>
                <w:sz w:val="24"/>
                <w:szCs w:val="24"/>
              </w:rPr>
            </w:pPr>
            <w:r w:rsidRPr="009F6D52">
              <w:rPr>
                <w:rFonts w:ascii="BIZ UDゴシック" w:eastAsia="BIZ UDゴシック" w:hAnsi="BIZ UDゴシック"/>
                <w:b/>
                <w:bCs/>
                <w:noProof/>
                <w:sz w:val="24"/>
                <w:szCs w:val="24"/>
              </w:rPr>
              <mc:AlternateContent>
                <mc:Choice Requires="wps">
                  <w:drawing>
                    <wp:anchor distT="45720" distB="45720" distL="114300" distR="114300" simplePos="0" relativeHeight="251680768" behindDoc="0" locked="0" layoutInCell="1" allowOverlap="1" wp14:anchorId="4BA76C40" wp14:editId="2ADF5265">
                      <wp:simplePos x="0" y="0"/>
                      <wp:positionH relativeFrom="margin">
                        <wp:posOffset>1875155</wp:posOffset>
                      </wp:positionH>
                      <wp:positionV relativeFrom="paragraph">
                        <wp:posOffset>-989330</wp:posOffset>
                      </wp:positionV>
                      <wp:extent cx="638175" cy="140462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404620"/>
                              </a:xfrm>
                              <a:prstGeom prst="rect">
                                <a:avLst/>
                              </a:prstGeom>
                              <a:solidFill>
                                <a:srgbClr val="FFFFFF"/>
                              </a:solidFill>
                              <a:ln w="9525">
                                <a:noFill/>
                                <a:miter lim="800000"/>
                                <a:headEnd/>
                                <a:tailEnd/>
                              </a:ln>
                            </wps:spPr>
                            <wps:txbx>
                              <w:txbxContent>
                                <w:p w14:paraId="138BC8B6" w14:textId="5CAEFE0B" w:rsidR="009F6D52" w:rsidRPr="009F6D52" w:rsidRDefault="009F6D52">
                                  <w:pPr>
                                    <w:rPr>
                                      <w:rFonts w:ascii="BIZ UDゴシック" w:eastAsia="BIZ UDゴシック" w:hAnsi="BIZ UDゴシック"/>
                                      <w:b/>
                                      <w:bCs/>
                                      <w:sz w:val="22"/>
                                    </w:rPr>
                                  </w:pPr>
                                  <w:r w:rsidRPr="009F6D52">
                                    <w:rPr>
                                      <w:rFonts w:ascii="BIZ UDゴシック" w:eastAsia="BIZ UDゴシック" w:hAnsi="BIZ UDゴシック" w:hint="eastAsia"/>
                                      <w:b/>
                                      <w:bCs/>
                                      <w:sz w:val="22"/>
                                    </w:rPr>
                                    <w:t>別紙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BA76C40" id="_x0000_s1027" type="#_x0000_t202" style="position:absolute;left:0;text-align:left;margin-left:147.65pt;margin-top:-77.9pt;width:50.25pt;height:110.6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" stroked="f">
                      <v:textbox style="mso-fit-shape-to-text:t">
                        <w:txbxContent>
                          <w:p w14:paraId="138BC8B6" w14:textId="5CAEFE0B" w:rsidR="009F6D52" w:rsidRPr="009F6D52" w:rsidRDefault="009F6D52">
                            <w:pPr>
                              <w:rPr>
                                <w:rFonts w:ascii="BIZ UDゴシック" w:eastAsia="BIZ UDゴシック" w:hAnsi="BIZ UDゴシック"/>
                                <w:b/>
                                <w:bCs/>
                                <w:sz w:val="22"/>
                              </w:rPr>
                            </w:pPr>
                            <w:r w:rsidRPr="009F6D52">
                              <w:rPr>
                                <w:rFonts w:ascii="BIZ UDゴシック" w:eastAsia="BIZ UDゴシック" w:hAnsi="BIZ UDゴシック" w:hint="eastAsia"/>
                                <w:b/>
                                <w:bCs/>
                                <w:sz w:val="22"/>
                              </w:rPr>
                              <w:t>別紙</w:t>
                            </w:r>
                          </w:p>
                        </w:txbxContent>
                      </v:textbox>
                      <w10:wrap anchorx="margin"/>
                    </v:shape>
                  </w:pict>
                </mc:Fallback>
              </mc:AlternateContent>
            </w:r>
            <w:r w:rsidRPr="009F6D52">
              <w:rPr>
                <w:rFonts w:ascii="BIZ UDゴシック" w:eastAsia="BIZ UDゴシック" w:hAnsi="BIZ UDゴシック" w:hint="eastAsia"/>
                <w:b/>
                <w:bCs/>
                <w:sz w:val="24"/>
                <w:szCs w:val="24"/>
              </w:rPr>
              <w:t>考え方</w:t>
            </w:r>
          </w:p>
        </w:tc>
      </w:tr>
      <w:tr w:rsidR="009F6D52" w:rsidRPr="00724B6C" w14:paraId="30EE5709" w14:textId="77777777" w:rsidTr="00D44C64">
        <w:tc>
          <w:tcPr>
            <w:tcW w:w="420" w:type="dxa"/>
            <w:tcBorders>
              <w:top w:val="thickThinSmallGap" w:sz="24" w:space="0" w:color="auto"/>
            </w:tcBorders>
            <w:vAlign w:val="center"/>
          </w:tcPr>
          <w:p w14:paraId="7EF00FAF"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１</w:t>
            </w:r>
          </w:p>
        </w:tc>
        <w:tc>
          <w:tcPr>
            <w:tcW w:w="706" w:type="dxa"/>
            <w:tcBorders>
              <w:top w:val="thickThinSmallGap" w:sz="24" w:space="0" w:color="auto"/>
            </w:tcBorders>
            <w:vAlign w:val="center"/>
          </w:tcPr>
          <w:p w14:paraId="5A969DDD"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sz w:val="20"/>
                <w:szCs w:val="20"/>
              </w:rPr>
              <w:t>P7</w:t>
            </w:r>
          </w:p>
        </w:tc>
        <w:tc>
          <w:tcPr>
            <w:tcW w:w="1185" w:type="dxa"/>
            <w:tcBorders>
              <w:top w:val="thickThinSmallGap" w:sz="24" w:space="0" w:color="auto"/>
            </w:tcBorders>
            <w:vAlign w:val="center"/>
          </w:tcPr>
          <w:p w14:paraId="5F3319B3"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３</w:t>
            </w:r>
            <w:r w:rsidRPr="00BA24EB">
              <w:rPr>
                <w:rFonts w:ascii="BIZ UDゴシック" w:eastAsia="BIZ UDゴシック" w:hAnsi="BIZ UDゴシック"/>
                <w:sz w:val="18"/>
                <w:szCs w:val="18"/>
              </w:rPr>
              <w:t>.開設準備編</w:t>
            </w:r>
          </w:p>
        </w:tc>
        <w:tc>
          <w:tcPr>
            <w:tcW w:w="1471" w:type="dxa"/>
            <w:tcBorders>
              <w:top w:val="thickThinSmallGap" w:sz="24" w:space="0" w:color="auto"/>
            </w:tcBorders>
            <w:vAlign w:val="center"/>
          </w:tcPr>
          <w:p w14:paraId="466DCFE1"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「トイレ対策」</w:t>
            </w:r>
          </w:p>
        </w:tc>
        <w:tc>
          <w:tcPr>
            <w:tcW w:w="3159" w:type="dxa"/>
            <w:tcBorders>
              <w:top w:val="thickThinSmallGap" w:sz="24" w:space="0" w:color="auto"/>
            </w:tcBorders>
            <w:vAlign w:val="center"/>
          </w:tcPr>
          <w:p w14:paraId="7DCCBB22"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トイレ対策については、スフィア基準※の考え方を踏まえ、女性用と男性用の設置割合を３：１とすることを明記</w:t>
            </w:r>
          </w:p>
          <w:p w14:paraId="323403BC" w14:textId="77777777" w:rsidR="009F6D52" w:rsidRPr="009F6D52" w:rsidRDefault="009F6D52" w:rsidP="00D44C64">
            <w:pPr>
              <w:spacing w:line="0" w:lineRule="atLeast"/>
              <w:rPr>
                <w:rFonts w:ascii="BIZ UDゴシック" w:eastAsia="BIZ UDゴシック" w:hAnsi="BIZ UDゴシック"/>
                <w:sz w:val="20"/>
                <w:szCs w:val="20"/>
              </w:rPr>
            </w:pPr>
          </w:p>
          <w:p w14:paraId="10800ADB" w14:textId="77777777" w:rsidR="009F6D52" w:rsidRPr="009F6D52" w:rsidRDefault="009F6D52" w:rsidP="00D44C64">
            <w:pPr>
              <w:spacing w:line="0" w:lineRule="atLeast"/>
              <w:rPr>
                <w:rFonts w:ascii="BIZ UDゴシック" w:eastAsia="BIZ UDゴシック" w:hAnsi="BIZ UDゴシック"/>
                <w:sz w:val="16"/>
                <w:szCs w:val="16"/>
              </w:rPr>
            </w:pPr>
            <w:r w:rsidRPr="009F6D52">
              <w:rPr>
                <w:rFonts w:ascii="BIZ UDゴシック" w:eastAsia="BIZ UDゴシック" w:hAnsi="BIZ UDゴシック" w:hint="eastAsia"/>
                <w:sz w:val="16"/>
                <w:szCs w:val="16"/>
              </w:rPr>
              <w:t>※スフィア基準：災害時に被災者の尊厳や安全に配慮した支援を行うための国際的な最低生活基準</w:t>
            </w:r>
          </w:p>
        </w:tc>
        <w:tc>
          <w:tcPr>
            <w:tcW w:w="4442" w:type="dxa"/>
            <w:tcBorders>
              <w:top w:val="thickThinSmallGap" w:sz="24" w:space="0" w:color="auto"/>
            </w:tcBorders>
            <w:vAlign w:val="center"/>
          </w:tcPr>
          <w:p w14:paraId="1B2D38F2" w14:textId="5D650672"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内閣府から「避難生活における良好な生活環境の確保に向けた取組指針」が示され、スフィア基準の考え方を踏まえて、不足事項を追記する必要がある。</w:t>
            </w:r>
          </w:p>
        </w:tc>
      </w:tr>
      <w:tr w:rsidR="009F6D52" w:rsidRPr="00724B6C" w14:paraId="31AEA1B2" w14:textId="77777777" w:rsidTr="00D44C64">
        <w:tc>
          <w:tcPr>
            <w:tcW w:w="420" w:type="dxa"/>
            <w:vAlign w:val="center"/>
          </w:tcPr>
          <w:p w14:paraId="428DB3CF"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２</w:t>
            </w:r>
          </w:p>
        </w:tc>
        <w:tc>
          <w:tcPr>
            <w:tcW w:w="706" w:type="dxa"/>
            <w:vAlign w:val="center"/>
          </w:tcPr>
          <w:p w14:paraId="5137E73D"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sz w:val="20"/>
                <w:szCs w:val="20"/>
              </w:rPr>
              <w:t>P19</w:t>
            </w:r>
          </w:p>
        </w:tc>
        <w:tc>
          <w:tcPr>
            <w:tcW w:w="1185" w:type="dxa"/>
            <w:vAlign w:val="center"/>
          </w:tcPr>
          <w:p w14:paraId="68AEDD3C"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４</w:t>
            </w:r>
            <w:r w:rsidRPr="00BA24EB">
              <w:rPr>
                <w:rFonts w:ascii="BIZ UDゴシック" w:eastAsia="BIZ UDゴシック" w:hAnsi="BIZ UDゴシック"/>
                <w:sz w:val="18"/>
                <w:szCs w:val="18"/>
              </w:rPr>
              <w:t>.開設編</w:t>
            </w:r>
          </w:p>
        </w:tc>
        <w:tc>
          <w:tcPr>
            <w:tcW w:w="1471" w:type="dxa"/>
            <w:vAlign w:val="center"/>
          </w:tcPr>
          <w:p w14:paraId="176A2AFB"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「救出救助活動」</w:t>
            </w:r>
          </w:p>
        </w:tc>
        <w:tc>
          <w:tcPr>
            <w:tcW w:w="3159" w:type="dxa"/>
            <w:vAlign w:val="center"/>
          </w:tcPr>
          <w:p w14:paraId="5EFF8D0A"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役割整理について、救出救助活動を整理し、拠点の主任務を救護支援へ移行</w:t>
            </w:r>
          </w:p>
        </w:tc>
        <w:tc>
          <w:tcPr>
            <w:tcW w:w="4442" w:type="dxa"/>
            <w:vAlign w:val="center"/>
          </w:tcPr>
          <w:p w14:paraId="0CD298C5" w14:textId="66DCC332"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地域防災拠点は、当初は救助資機材を整備し救助活動も担ってきたが、安全管理上の課題があるとともに、アンケート結果から資機材の不要性も明らかになり、運営環境は大きく変化している。</w:t>
            </w:r>
          </w:p>
          <w:p w14:paraId="063B72C5" w14:textId="2A84A00E"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このため、今後は避難所運営を中心とした体制へ見直し、応急手当、健康・衛生管理の巡回、要援護者への個別支援など、救護支援を重視した役割への移行が必要である。</w:t>
            </w:r>
          </w:p>
        </w:tc>
      </w:tr>
      <w:tr w:rsidR="009F6D52" w:rsidRPr="00724B6C" w14:paraId="52F9C9B1" w14:textId="77777777" w:rsidTr="00D44C64">
        <w:tc>
          <w:tcPr>
            <w:tcW w:w="420" w:type="dxa"/>
            <w:vAlign w:val="center"/>
          </w:tcPr>
          <w:p w14:paraId="137DF100"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３</w:t>
            </w:r>
          </w:p>
        </w:tc>
        <w:tc>
          <w:tcPr>
            <w:tcW w:w="706" w:type="dxa"/>
            <w:vAlign w:val="center"/>
          </w:tcPr>
          <w:p w14:paraId="61933D7A"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sz w:val="20"/>
                <w:szCs w:val="20"/>
              </w:rPr>
              <w:t>P21</w:t>
            </w:r>
          </w:p>
        </w:tc>
        <w:tc>
          <w:tcPr>
            <w:tcW w:w="1185" w:type="dxa"/>
            <w:vAlign w:val="center"/>
          </w:tcPr>
          <w:p w14:paraId="68AA5F2A"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４</w:t>
            </w:r>
            <w:r w:rsidRPr="00BA24EB">
              <w:rPr>
                <w:rFonts w:ascii="BIZ UDゴシック" w:eastAsia="BIZ UDゴシック" w:hAnsi="BIZ UDゴシック"/>
                <w:sz w:val="18"/>
                <w:szCs w:val="18"/>
              </w:rPr>
              <w:t>.開設編</w:t>
            </w:r>
          </w:p>
        </w:tc>
        <w:tc>
          <w:tcPr>
            <w:tcW w:w="1471" w:type="dxa"/>
            <w:vAlign w:val="center"/>
          </w:tcPr>
          <w:p w14:paraId="6B11B309"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「男女のニーズの違い・性的少数者への配慮」「要援護者への対応」</w:t>
            </w:r>
          </w:p>
        </w:tc>
        <w:tc>
          <w:tcPr>
            <w:tcW w:w="3159" w:type="dxa"/>
            <w:vAlign w:val="center"/>
          </w:tcPr>
          <w:p w14:paraId="210E45E0"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配慮すべき事項として、男女等ニーズの違い、妊産婦・乳幼児、子ども、高齢者、外国人、障がい者、食物アレルギー保有者の項目を整理</w:t>
            </w:r>
          </w:p>
        </w:tc>
        <w:tc>
          <w:tcPr>
            <w:tcW w:w="4442" w:type="dxa"/>
            <w:vAlign w:val="center"/>
          </w:tcPr>
          <w:p w14:paraId="3B9B618A" w14:textId="22B41486"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地震防災戦略「柱２施策３配慮が必要な人（災害時要援護者）への支援」に定める取組事項や、国の指針である「避難生活における良好な生活環境の確保に向けた取組指針」等を踏まえ、配慮事項の充実を図り、体系的に整理した上でマニュアルに位置づける必要がある。</w:t>
            </w:r>
          </w:p>
        </w:tc>
      </w:tr>
      <w:tr w:rsidR="009F6D52" w:rsidRPr="00724B6C" w14:paraId="6F216EA3" w14:textId="77777777" w:rsidTr="00D44C64">
        <w:tc>
          <w:tcPr>
            <w:tcW w:w="420" w:type="dxa"/>
            <w:vAlign w:val="center"/>
          </w:tcPr>
          <w:p w14:paraId="53BB6DFB"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４</w:t>
            </w:r>
          </w:p>
        </w:tc>
        <w:tc>
          <w:tcPr>
            <w:tcW w:w="706" w:type="dxa"/>
            <w:vAlign w:val="center"/>
          </w:tcPr>
          <w:p w14:paraId="5877187D"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sz w:val="20"/>
                <w:szCs w:val="20"/>
              </w:rPr>
              <w:t>P23</w:t>
            </w:r>
          </w:p>
        </w:tc>
        <w:tc>
          <w:tcPr>
            <w:tcW w:w="1185" w:type="dxa"/>
            <w:vAlign w:val="center"/>
          </w:tcPr>
          <w:p w14:paraId="6BF3593C"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４</w:t>
            </w:r>
            <w:r w:rsidRPr="00BA24EB">
              <w:rPr>
                <w:rFonts w:ascii="BIZ UDゴシック" w:eastAsia="BIZ UDゴシック" w:hAnsi="BIZ UDゴシック"/>
                <w:sz w:val="18"/>
                <w:szCs w:val="18"/>
              </w:rPr>
              <w:t>.開設編</w:t>
            </w:r>
          </w:p>
        </w:tc>
        <w:tc>
          <w:tcPr>
            <w:tcW w:w="1471" w:type="dxa"/>
            <w:vAlign w:val="center"/>
          </w:tcPr>
          <w:p w14:paraId="71B34D3A"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「区割りの実施」</w:t>
            </w:r>
          </w:p>
        </w:tc>
        <w:tc>
          <w:tcPr>
            <w:tcW w:w="3159" w:type="dxa"/>
            <w:vAlign w:val="center"/>
          </w:tcPr>
          <w:p w14:paraId="06A6A2C9"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スペース区割りについて、スフィア基準の考え方を踏まえて、必要な生活スペース２㎡から</w:t>
            </w:r>
            <w:r w:rsidRPr="009F6D52">
              <w:rPr>
                <w:rFonts w:ascii="BIZ UDゴシック" w:eastAsia="BIZ UDゴシック" w:hAnsi="BIZ UDゴシック"/>
                <w:sz w:val="20"/>
                <w:szCs w:val="20"/>
              </w:rPr>
              <w:t>3.5㎡へ修正</w:t>
            </w:r>
          </w:p>
        </w:tc>
        <w:tc>
          <w:tcPr>
            <w:tcW w:w="4442" w:type="dxa"/>
            <w:vAlign w:val="center"/>
          </w:tcPr>
          <w:p w14:paraId="41BF9E1C" w14:textId="4824EF65"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内閣府から「避難生活における良好な生活環境の確保に向けた取組指針」が示されたことを踏まえ、スフィア基準の考え方に基づき、適正な数値へ修正する必要がある。</w:t>
            </w:r>
          </w:p>
        </w:tc>
      </w:tr>
      <w:tr w:rsidR="009F6D52" w:rsidRPr="00724B6C" w14:paraId="63A32963" w14:textId="77777777" w:rsidTr="00D44C64">
        <w:tc>
          <w:tcPr>
            <w:tcW w:w="420" w:type="dxa"/>
            <w:vAlign w:val="center"/>
          </w:tcPr>
          <w:p w14:paraId="709E5494"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５</w:t>
            </w:r>
          </w:p>
        </w:tc>
        <w:tc>
          <w:tcPr>
            <w:tcW w:w="706" w:type="dxa"/>
            <w:vAlign w:val="center"/>
          </w:tcPr>
          <w:p w14:paraId="051FAB3A"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sz w:val="20"/>
                <w:szCs w:val="20"/>
              </w:rPr>
              <w:t>P25</w:t>
            </w:r>
          </w:p>
        </w:tc>
        <w:tc>
          <w:tcPr>
            <w:tcW w:w="1185" w:type="dxa"/>
            <w:vAlign w:val="center"/>
          </w:tcPr>
          <w:p w14:paraId="2AF8947B"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４</w:t>
            </w:r>
            <w:r w:rsidRPr="00BA24EB">
              <w:rPr>
                <w:rFonts w:ascii="BIZ UDゴシック" w:eastAsia="BIZ UDゴシック" w:hAnsi="BIZ UDゴシック"/>
                <w:sz w:val="18"/>
                <w:szCs w:val="18"/>
              </w:rPr>
              <w:t>.開設編</w:t>
            </w:r>
          </w:p>
        </w:tc>
        <w:tc>
          <w:tcPr>
            <w:tcW w:w="1471" w:type="dxa"/>
            <w:vAlign w:val="center"/>
          </w:tcPr>
          <w:p w14:paraId="1D65064E"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「ペット対策」</w:t>
            </w:r>
          </w:p>
        </w:tc>
        <w:tc>
          <w:tcPr>
            <w:tcW w:w="3159" w:type="dxa"/>
            <w:vAlign w:val="center"/>
          </w:tcPr>
          <w:p w14:paraId="47AFAD16"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ペット対策は運営上必要な内容に絞り簡素化</w:t>
            </w:r>
          </w:p>
        </w:tc>
        <w:tc>
          <w:tcPr>
            <w:tcW w:w="4442" w:type="dxa"/>
            <w:vAlign w:val="center"/>
          </w:tcPr>
          <w:p w14:paraId="398FFB29" w14:textId="289F7CE0"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事前の備えについては、「災害時のペット対策ガイドライン」（医療局動物愛護センター）で補完しつつ、避難所運営上必要な項目を整理・精査することが求められる。</w:t>
            </w:r>
          </w:p>
        </w:tc>
      </w:tr>
      <w:tr w:rsidR="009F6D52" w:rsidRPr="00724B6C" w14:paraId="59E2C449" w14:textId="77777777" w:rsidTr="00D44C64">
        <w:tc>
          <w:tcPr>
            <w:tcW w:w="420" w:type="dxa"/>
            <w:vAlign w:val="center"/>
          </w:tcPr>
          <w:p w14:paraId="05779E79"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６</w:t>
            </w:r>
          </w:p>
        </w:tc>
        <w:tc>
          <w:tcPr>
            <w:tcW w:w="706" w:type="dxa"/>
            <w:vAlign w:val="center"/>
          </w:tcPr>
          <w:p w14:paraId="590743D3"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sz w:val="20"/>
                <w:szCs w:val="20"/>
              </w:rPr>
              <w:t>P36</w:t>
            </w:r>
          </w:p>
        </w:tc>
        <w:tc>
          <w:tcPr>
            <w:tcW w:w="1185" w:type="dxa"/>
            <w:vAlign w:val="center"/>
          </w:tcPr>
          <w:p w14:paraId="06C1D484"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５</w:t>
            </w:r>
            <w:r w:rsidRPr="00BA24EB">
              <w:rPr>
                <w:rFonts w:ascii="BIZ UDゴシック" w:eastAsia="BIZ UDゴシック" w:hAnsi="BIZ UDゴシック"/>
                <w:sz w:val="18"/>
                <w:szCs w:val="18"/>
              </w:rPr>
              <w:t>.運営編</w:t>
            </w:r>
          </w:p>
        </w:tc>
        <w:tc>
          <w:tcPr>
            <w:tcW w:w="1471" w:type="dxa"/>
            <w:vAlign w:val="center"/>
          </w:tcPr>
          <w:p w14:paraId="55027DC8"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「防犯対策～パトロールの実施」</w:t>
            </w:r>
          </w:p>
        </w:tc>
        <w:tc>
          <w:tcPr>
            <w:tcW w:w="3159" w:type="dxa"/>
            <w:vAlign w:val="center"/>
          </w:tcPr>
          <w:p w14:paraId="5BA0337A"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新規導入する防犯カメラに関する項目追加</w:t>
            </w:r>
          </w:p>
        </w:tc>
        <w:tc>
          <w:tcPr>
            <w:tcW w:w="4442" w:type="dxa"/>
            <w:vAlign w:val="center"/>
          </w:tcPr>
          <w:p w14:paraId="2BE3B6A6" w14:textId="01BEB56B"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地震防災戦略「柱２施策１避難所環境の向上」に定める取組事項を踏まえ、避難所生活における防犯対策の向上をマニュアルに位置づける必要がある。</w:t>
            </w:r>
          </w:p>
        </w:tc>
      </w:tr>
      <w:tr w:rsidR="009F6D52" w:rsidRPr="00724B6C" w14:paraId="320D7529" w14:textId="77777777" w:rsidTr="00D44C64">
        <w:tc>
          <w:tcPr>
            <w:tcW w:w="420" w:type="dxa"/>
            <w:vAlign w:val="center"/>
          </w:tcPr>
          <w:p w14:paraId="6B911762"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７</w:t>
            </w:r>
          </w:p>
        </w:tc>
        <w:tc>
          <w:tcPr>
            <w:tcW w:w="706" w:type="dxa"/>
            <w:vAlign w:val="center"/>
          </w:tcPr>
          <w:p w14:paraId="383AF5E6"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sz w:val="20"/>
                <w:szCs w:val="20"/>
              </w:rPr>
              <w:t>P57</w:t>
            </w:r>
          </w:p>
        </w:tc>
        <w:tc>
          <w:tcPr>
            <w:tcW w:w="1185" w:type="dxa"/>
            <w:vAlign w:val="center"/>
          </w:tcPr>
          <w:p w14:paraId="48F85697"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７</w:t>
            </w:r>
            <w:r w:rsidRPr="00BA24EB">
              <w:rPr>
                <w:rFonts w:ascii="BIZ UDゴシック" w:eastAsia="BIZ UDゴシック" w:hAnsi="BIZ UDゴシック"/>
                <w:sz w:val="18"/>
                <w:szCs w:val="18"/>
              </w:rPr>
              <w:t>.訓練編</w:t>
            </w:r>
          </w:p>
        </w:tc>
        <w:tc>
          <w:tcPr>
            <w:tcW w:w="1471" w:type="dxa"/>
            <w:vAlign w:val="center"/>
          </w:tcPr>
          <w:p w14:paraId="7A1EB71E"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「実践型訓練」</w:t>
            </w:r>
          </w:p>
          <w:p w14:paraId="0763F90E"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「図上訓練」</w:t>
            </w:r>
          </w:p>
        </w:tc>
        <w:tc>
          <w:tcPr>
            <w:tcW w:w="3159" w:type="dxa"/>
            <w:vAlign w:val="center"/>
          </w:tcPr>
          <w:p w14:paraId="21564B01"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本市や他都市の訓練に関する奏功事例を紹介</w:t>
            </w:r>
          </w:p>
        </w:tc>
        <w:tc>
          <w:tcPr>
            <w:tcW w:w="4442" w:type="dxa"/>
            <w:vAlign w:val="center"/>
          </w:tcPr>
          <w:p w14:paraId="068832B1" w14:textId="765623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地震防災戦略「柱１施策１防災行動の促進及び多様な助け合いの強化（自助・共助の推進）」に定める取組事項を踏まえ、多様な意見やニーズを反映し、地域の実情に応じた実効性のある訓練を確保する必要がある。</w:t>
            </w:r>
          </w:p>
        </w:tc>
      </w:tr>
      <w:tr w:rsidR="009F6D52" w:rsidRPr="00724B6C" w14:paraId="6D2AED07" w14:textId="77777777" w:rsidTr="00D44C64">
        <w:tc>
          <w:tcPr>
            <w:tcW w:w="420" w:type="dxa"/>
            <w:vAlign w:val="center"/>
          </w:tcPr>
          <w:p w14:paraId="49547CF6"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８</w:t>
            </w:r>
          </w:p>
        </w:tc>
        <w:tc>
          <w:tcPr>
            <w:tcW w:w="706" w:type="dxa"/>
            <w:vAlign w:val="center"/>
          </w:tcPr>
          <w:p w14:paraId="494AC5C1"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sz w:val="20"/>
                <w:szCs w:val="20"/>
              </w:rPr>
              <w:t>P72</w:t>
            </w:r>
          </w:p>
          <w:p w14:paraId="54915587"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sz w:val="20"/>
                <w:szCs w:val="20"/>
              </w:rPr>
              <w:t>P79</w:t>
            </w:r>
          </w:p>
        </w:tc>
        <w:tc>
          <w:tcPr>
            <w:tcW w:w="1185" w:type="dxa"/>
            <w:vAlign w:val="center"/>
          </w:tcPr>
          <w:p w14:paraId="668B02C5"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８</w:t>
            </w:r>
            <w:r w:rsidRPr="00BA24EB">
              <w:rPr>
                <w:rFonts w:ascii="BIZ UDゴシック" w:eastAsia="BIZ UDゴシック" w:hAnsi="BIZ UDゴシック"/>
                <w:sz w:val="18"/>
                <w:szCs w:val="18"/>
              </w:rPr>
              <w:t>.様式集</w:t>
            </w:r>
          </w:p>
        </w:tc>
        <w:tc>
          <w:tcPr>
            <w:tcW w:w="1471" w:type="dxa"/>
            <w:vAlign w:val="center"/>
          </w:tcPr>
          <w:p w14:paraId="7DF61A87"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「様式第８号」</w:t>
            </w:r>
          </w:p>
          <w:p w14:paraId="65649A83"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「様式第</w:t>
            </w:r>
            <w:r w:rsidRPr="00BA24EB">
              <w:rPr>
                <w:rFonts w:ascii="BIZ UDゴシック" w:eastAsia="BIZ UDゴシック" w:hAnsi="BIZ UDゴシック"/>
                <w:sz w:val="18"/>
                <w:szCs w:val="18"/>
              </w:rPr>
              <w:t>15号」</w:t>
            </w:r>
          </w:p>
        </w:tc>
        <w:tc>
          <w:tcPr>
            <w:tcW w:w="3159" w:type="dxa"/>
            <w:vAlign w:val="center"/>
          </w:tcPr>
          <w:p w14:paraId="5F887BF7"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「救出が必要とされる者に関する情報票（様式第８号）」、「避難者カード（兼</w:t>
            </w:r>
            <w:r w:rsidRPr="009F6D52">
              <w:rPr>
                <w:rFonts w:ascii="BIZ UDゴシック" w:eastAsia="BIZ UDゴシック" w:hAnsi="BIZ UDゴシック"/>
                <w:sz w:val="20"/>
                <w:szCs w:val="20"/>
              </w:rPr>
              <w:t xml:space="preserve"> 安否確認票） （様式第15号）」の記載項目等の整理</w:t>
            </w:r>
          </w:p>
        </w:tc>
        <w:tc>
          <w:tcPr>
            <w:tcW w:w="4442" w:type="dxa"/>
            <w:vAlign w:val="center"/>
          </w:tcPr>
          <w:p w14:paraId="12088D8C" w14:textId="46D8A8A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避難所運営に重点を置いた体制への見直しに伴う所要の整理および拠点運営に必要となる避難者情報を整理する必要がある。</w:t>
            </w:r>
          </w:p>
        </w:tc>
      </w:tr>
      <w:tr w:rsidR="009F6D52" w:rsidRPr="00724B6C" w14:paraId="564C8D6E" w14:textId="77777777" w:rsidTr="00D44C64">
        <w:tc>
          <w:tcPr>
            <w:tcW w:w="420" w:type="dxa"/>
            <w:vAlign w:val="center"/>
          </w:tcPr>
          <w:p w14:paraId="22D41616"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９</w:t>
            </w:r>
          </w:p>
        </w:tc>
        <w:tc>
          <w:tcPr>
            <w:tcW w:w="706" w:type="dxa"/>
            <w:vAlign w:val="center"/>
          </w:tcPr>
          <w:p w14:paraId="3D601D3D"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sz w:val="20"/>
                <w:szCs w:val="20"/>
              </w:rPr>
              <w:t>P87</w:t>
            </w:r>
          </w:p>
        </w:tc>
        <w:tc>
          <w:tcPr>
            <w:tcW w:w="1185" w:type="dxa"/>
            <w:vAlign w:val="center"/>
          </w:tcPr>
          <w:p w14:paraId="2B4E7F6F"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９</w:t>
            </w:r>
            <w:r w:rsidRPr="00BA24EB">
              <w:rPr>
                <w:rFonts w:ascii="BIZ UDゴシック" w:eastAsia="BIZ UDゴシック" w:hAnsi="BIZ UDゴシック"/>
                <w:sz w:val="18"/>
                <w:szCs w:val="18"/>
              </w:rPr>
              <w:t>.データ集</w:t>
            </w:r>
          </w:p>
        </w:tc>
        <w:tc>
          <w:tcPr>
            <w:tcW w:w="1471" w:type="dxa"/>
            <w:vAlign w:val="center"/>
          </w:tcPr>
          <w:p w14:paraId="7D7B89BB"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「地域防災拠点の備蓄品」</w:t>
            </w:r>
          </w:p>
        </w:tc>
        <w:tc>
          <w:tcPr>
            <w:tcW w:w="3159" w:type="dxa"/>
            <w:vAlign w:val="center"/>
          </w:tcPr>
          <w:p w14:paraId="075FC4EC"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地域防災拠点の備蓄品（一拠点あたりの配備数量）の時点更新</w:t>
            </w:r>
          </w:p>
        </w:tc>
        <w:tc>
          <w:tcPr>
            <w:tcW w:w="4442" w:type="dxa"/>
            <w:vAlign w:val="center"/>
          </w:tcPr>
          <w:p w14:paraId="00123A20" w14:textId="2D7EE54F"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地域防災拠点に一律で配備している備蓄品の一覧を時点更新する必要がある。</w:t>
            </w:r>
          </w:p>
        </w:tc>
      </w:tr>
      <w:tr w:rsidR="009F6D52" w:rsidRPr="00724B6C" w14:paraId="60B29247" w14:textId="77777777" w:rsidTr="00D44C64">
        <w:tc>
          <w:tcPr>
            <w:tcW w:w="420" w:type="dxa"/>
            <w:vAlign w:val="center"/>
          </w:tcPr>
          <w:p w14:paraId="51DA8A74"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10</w:t>
            </w:r>
          </w:p>
        </w:tc>
        <w:tc>
          <w:tcPr>
            <w:tcW w:w="706" w:type="dxa"/>
            <w:vAlign w:val="center"/>
          </w:tcPr>
          <w:p w14:paraId="47FE7548"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新規</w:t>
            </w:r>
          </w:p>
        </w:tc>
        <w:tc>
          <w:tcPr>
            <w:tcW w:w="1185" w:type="dxa"/>
            <w:vAlign w:val="center"/>
          </w:tcPr>
          <w:p w14:paraId="07E62FA4"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sz w:val="18"/>
                <w:szCs w:val="18"/>
              </w:rPr>
              <w:t>10.参考資料</w:t>
            </w:r>
          </w:p>
        </w:tc>
        <w:tc>
          <w:tcPr>
            <w:tcW w:w="1471" w:type="dxa"/>
            <w:vAlign w:val="center"/>
          </w:tcPr>
          <w:p w14:paraId="24BE49F2" w14:textId="77777777" w:rsidR="009F6D52" w:rsidRPr="00BA24EB" w:rsidRDefault="009F6D52" w:rsidP="00D44C64">
            <w:pPr>
              <w:spacing w:line="0" w:lineRule="atLeast"/>
              <w:rPr>
                <w:rFonts w:ascii="BIZ UDゴシック" w:eastAsia="BIZ UDゴシック" w:hAnsi="BIZ UDゴシック"/>
                <w:sz w:val="18"/>
                <w:szCs w:val="18"/>
              </w:rPr>
            </w:pPr>
            <w:r w:rsidRPr="00BA24EB">
              <w:rPr>
                <w:rFonts w:ascii="BIZ UDゴシック" w:eastAsia="BIZ UDゴシック" w:hAnsi="BIZ UDゴシック" w:hint="eastAsia"/>
                <w:sz w:val="18"/>
                <w:szCs w:val="18"/>
              </w:rPr>
              <w:t>「参考資料」</w:t>
            </w:r>
          </w:p>
        </w:tc>
        <w:tc>
          <w:tcPr>
            <w:tcW w:w="3159" w:type="dxa"/>
            <w:vAlign w:val="center"/>
          </w:tcPr>
          <w:p w14:paraId="33279890" w14:textId="7777777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各種内容を補完する関連資料を一覧化し、リンクにより参照できるよう整理</w:t>
            </w:r>
          </w:p>
        </w:tc>
        <w:tc>
          <w:tcPr>
            <w:tcW w:w="4442" w:type="dxa"/>
            <w:vAlign w:val="center"/>
          </w:tcPr>
          <w:p w14:paraId="1114A960" w14:textId="38CF2837" w:rsidR="009F6D52" w:rsidRPr="009F6D52" w:rsidRDefault="009F6D52" w:rsidP="00D44C64">
            <w:pPr>
              <w:spacing w:line="0" w:lineRule="atLeast"/>
              <w:rPr>
                <w:rFonts w:ascii="BIZ UDゴシック" w:eastAsia="BIZ UDゴシック" w:hAnsi="BIZ UDゴシック"/>
                <w:sz w:val="20"/>
                <w:szCs w:val="20"/>
              </w:rPr>
            </w:pPr>
            <w:r w:rsidRPr="009F6D52">
              <w:rPr>
                <w:rFonts w:ascii="BIZ UDゴシック" w:eastAsia="BIZ UDゴシック" w:hAnsi="BIZ UDゴシック" w:hint="eastAsia"/>
                <w:sz w:val="20"/>
                <w:szCs w:val="20"/>
              </w:rPr>
              <w:t>文内容の理解および運用を補完するため、関連資料を一覧化し、リンクにより参照性を高める必要がる。</w:t>
            </w:r>
          </w:p>
        </w:tc>
      </w:tr>
    </w:tbl>
    <w:p w14:paraId="248D71BD" w14:textId="21B0592F" w:rsidR="007F6DDA" w:rsidRPr="008478BF" w:rsidRDefault="007F6DDA" w:rsidP="008478BF">
      <w:pPr>
        <w:spacing w:line="500" w:lineRule="exact"/>
        <w:jc w:val="left"/>
        <w:rPr>
          <w:sz w:val="36"/>
          <w:szCs w:val="36"/>
        </w:rPr>
      </w:pPr>
    </w:p>
    <w:tbl>
      <w:tblPr>
        <w:tblStyle w:val="ae"/>
        <w:tblpPr w:leftFromText="142" w:rightFromText="142" w:vertAnchor="text" w:horzAnchor="margin" w:tblpY="458"/>
        <w:tblW w:w="0" w:type="auto"/>
        <w:tblLook w:val="04A0" w:firstRow="1" w:lastRow="0" w:firstColumn="1" w:lastColumn="0" w:noHBand="0" w:noVBand="1"/>
      </w:tblPr>
      <w:tblGrid>
        <w:gridCol w:w="1104"/>
        <w:gridCol w:w="8700"/>
      </w:tblGrid>
      <w:tr w:rsidR="0084601B" w14:paraId="005BC3F3" w14:textId="77777777" w:rsidTr="00C629B1">
        <w:trPr>
          <w:trHeight w:val="2228"/>
        </w:trPr>
        <w:tc>
          <w:tcPr>
            <w:tcW w:w="1104" w:type="dxa"/>
            <w:tcBorders>
              <w:top w:val="single" w:sz="24" w:space="0" w:color="auto"/>
              <w:left w:val="single" w:sz="24" w:space="0" w:color="auto"/>
              <w:bottom w:val="single" w:sz="24" w:space="0" w:color="auto"/>
              <w:right w:val="dashSmallGap" w:sz="4" w:space="0" w:color="auto"/>
            </w:tcBorders>
            <w:vAlign w:val="center"/>
          </w:tcPr>
          <w:p w14:paraId="143A394F" w14:textId="4E7A6E1A" w:rsidR="0084601B" w:rsidRPr="00C13E96" w:rsidRDefault="0084601B" w:rsidP="00C629B1">
            <w:pPr>
              <w:spacing w:line="640" w:lineRule="exact"/>
              <w:jc w:val="left"/>
              <w:rPr>
                <w:b/>
                <w:bCs/>
                <w:sz w:val="40"/>
                <w:szCs w:val="40"/>
              </w:rPr>
            </w:pPr>
            <w:r w:rsidRPr="00C13E96">
              <w:rPr>
                <w:rFonts w:hint="eastAsia"/>
                <w:b/>
                <w:bCs/>
                <w:sz w:val="40"/>
                <w:szCs w:val="40"/>
              </w:rPr>
              <w:t>問</w:t>
            </w:r>
            <w:r w:rsidR="00D47B8B">
              <w:rPr>
                <w:rFonts w:hint="eastAsia"/>
                <w:b/>
                <w:bCs/>
                <w:sz w:val="40"/>
                <w:szCs w:val="40"/>
              </w:rPr>
              <w:t>２</w:t>
            </w:r>
          </w:p>
        </w:tc>
        <w:tc>
          <w:tcPr>
            <w:tcW w:w="8700" w:type="dxa"/>
            <w:tcBorders>
              <w:top w:val="single" w:sz="24" w:space="0" w:color="auto"/>
              <w:left w:val="dashSmallGap" w:sz="4" w:space="0" w:color="auto"/>
              <w:bottom w:val="single" w:sz="24" w:space="0" w:color="auto"/>
              <w:right w:val="single" w:sz="24" w:space="0" w:color="auto"/>
            </w:tcBorders>
            <w:vAlign w:val="center"/>
          </w:tcPr>
          <w:p w14:paraId="18B55A74" w14:textId="609D1E92" w:rsidR="0084601B" w:rsidRPr="00C13E96" w:rsidRDefault="00D47B8B" w:rsidP="00C629B1">
            <w:pPr>
              <w:spacing w:line="640" w:lineRule="exact"/>
              <w:jc w:val="left"/>
              <w:rPr>
                <w:b/>
                <w:bCs/>
                <w:sz w:val="40"/>
                <w:szCs w:val="40"/>
              </w:rPr>
            </w:pPr>
            <w:r>
              <w:rPr>
                <w:rFonts w:hint="eastAsia"/>
                <w:b/>
                <w:bCs/>
                <w:sz w:val="40"/>
                <w:szCs w:val="40"/>
              </w:rPr>
              <w:t>問１</w:t>
            </w:r>
            <w:r w:rsidR="00AE6990">
              <w:rPr>
                <w:rFonts w:hint="eastAsia"/>
                <w:b/>
                <w:bCs/>
                <w:sz w:val="40"/>
                <w:szCs w:val="40"/>
              </w:rPr>
              <w:t>の回答</w:t>
            </w:r>
            <w:r>
              <w:rPr>
                <w:rFonts w:hint="eastAsia"/>
                <w:b/>
                <w:bCs/>
                <w:sz w:val="40"/>
                <w:szCs w:val="40"/>
              </w:rPr>
              <w:t>を選択した理由を</w:t>
            </w:r>
            <w:r w:rsidR="00AE6990" w:rsidRPr="007A0353">
              <w:rPr>
                <w:rFonts w:hint="eastAsia"/>
                <w:b/>
                <w:bCs/>
                <w:sz w:val="40"/>
                <w:szCs w:val="40"/>
              </w:rPr>
              <w:t>ご記入ください。</w:t>
            </w:r>
            <w:r w:rsidR="00C1713A">
              <w:rPr>
                <w:rFonts w:hint="eastAsia"/>
                <w:b/>
                <w:bCs/>
                <w:sz w:val="40"/>
                <w:szCs w:val="40"/>
              </w:rPr>
              <w:t>（自由記述）</w:t>
            </w:r>
          </w:p>
        </w:tc>
      </w:tr>
      <w:tr w:rsidR="0084601B" w14:paraId="18458588" w14:textId="77777777" w:rsidTr="00C629B1">
        <w:trPr>
          <w:trHeight w:val="10835"/>
        </w:trPr>
        <w:tc>
          <w:tcPr>
            <w:tcW w:w="9804" w:type="dxa"/>
            <w:gridSpan w:val="2"/>
            <w:tcBorders>
              <w:top w:val="single" w:sz="24" w:space="0" w:color="auto"/>
              <w:left w:val="single" w:sz="24" w:space="0" w:color="auto"/>
              <w:bottom w:val="single" w:sz="24" w:space="0" w:color="auto"/>
              <w:right w:val="single" w:sz="24" w:space="0" w:color="auto"/>
            </w:tcBorders>
          </w:tcPr>
          <w:p w14:paraId="5B78F068" w14:textId="77777777" w:rsidR="0084601B" w:rsidRPr="004359DD" w:rsidRDefault="0084601B" w:rsidP="00C629B1">
            <w:pPr>
              <w:spacing w:line="640" w:lineRule="exact"/>
              <w:jc w:val="left"/>
              <w:rPr>
                <w:sz w:val="44"/>
                <w:szCs w:val="44"/>
              </w:rPr>
            </w:pPr>
          </w:p>
          <w:p w14:paraId="49ABA94A" w14:textId="77777777" w:rsidR="0084601B" w:rsidRDefault="0084601B" w:rsidP="00C629B1">
            <w:pPr>
              <w:spacing w:line="640" w:lineRule="exact"/>
              <w:jc w:val="left"/>
              <w:rPr>
                <w:sz w:val="44"/>
                <w:szCs w:val="44"/>
              </w:rPr>
            </w:pPr>
          </w:p>
          <w:p w14:paraId="598A4623" w14:textId="77777777" w:rsidR="0084601B" w:rsidRDefault="0084601B" w:rsidP="00C629B1">
            <w:pPr>
              <w:spacing w:line="640" w:lineRule="exact"/>
              <w:jc w:val="left"/>
              <w:rPr>
                <w:sz w:val="44"/>
                <w:szCs w:val="44"/>
              </w:rPr>
            </w:pPr>
          </w:p>
          <w:p w14:paraId="28B186C8" w14:textId="77777777" w:rsidR="0084601B" w:rsidRDefault="0084601B" w:rsidP="00C629B1">
            <w:pPr>
              <w:spacing w:line="640" w:lineRule="exact"/>
              <w:jc w:val="left"/>
              <w:rPr>
                <w:sz w:val="44"/>
                <w:szCs w:val="44"/>
              </w:rPr>
            </w:pPr>
          </w:p>
          <w:p w14:paraId="3D8C66DF" w14:textId="77777777" w:rsidR="0084601B" w:rsidRDefault="0084601B" w:rsidP="00C629B1">
            <w:pPr>
              <w:spacing w:line="640" w:lineRule="exact"/>
              <w:jc w:val="left"/>
              <w:rPr>
                <w:sz w:val="44"/>
                <w:szCs w:val="44"/>
              </w:rPr>
            </w:pPr>
          </w:p>
          <w:p w14:paraId="4E53460A" w14:textId="77777777" w:rsidR="0084601B" w:rsidRDefault="0084601B" w:rsidP="00C629B1">
            <w:pPr>
              <w:spacing w:line="640" w:lineRule="exact"/>
              <w:jc w:val="left"/>
              <w:rPr>
                <w:sz w:val="44"/>
                <w:szCs w:val="44"/>
              </w:rPr>
            </w:pPr>
          </w:p>
          <w:p w14:paraId="6BB2BCFB" w14:textId="77777777" w:rsidR="0084601B" w:rsidRDefault="0084601B" w:rsidP="00C629B1">
            <w:pPr>
              <w:spacing w:line="640" w:lineRule="exact"/>
              <w:jc w:val="left"/>
              <w:rPr>
                <w:sz w:val="44"/>
                <w:szCs w:val="44"/>
              </w:rPr>
            </w:pPr>
          </w:p>
          <w:p w14:paraId="4308D0BC" w14:textId="77777777" w:rsidR="0084601B" w:rsidRDefault="0084601B" w:rsidP="00C629B1">
            <w:pPr>
              <w:spacing w:line="640" w:lineRule="exact"/>
              <w:jc w:val="left"/>
              <w:rPr>
                <w:sz w:val="44"/>
                <w:szCs w:val="44"/>
              </w:rPr>
            </w:pPr>
          </w:p>
          <w:p w14:paraId="443C9756" w14:textId="77777777" w:rsidR="0084601B" w:rsidRDefault="0084601B" w:rsidP="00C629B1">
            <w:pPr>
              <w:spacing w:line="640" w:lineRule="exact"/>
              <w:jc w:val="left"/>
              <w:rPr>
                <w:sz w:val="44"/>
                <w:szCs w:val="44"/>
              </w:rPr>
            </w:pPr>
          </w:p>
          <w:p w14:paraId="63868C51" w14:textId="77777777" w:rsidR="0084601B" w:rsidRDefault="0084601B" w:rsidP="00C629B1">
            <w:pPr>
              <w:spacing w:line="640" w:lineRule="exact"/>
              <w:jc w:val="left"/>
              <w:rPr>
                <w:sz w:val="44"/>
                <w:szCs w:val="44"/>
              </w:rPr>
            </w:pPr>
          </w:p>
          <w:p w14:paraId="3BC1E39B" w14:textId="77777777" w:rsidR="0084601B" w:rsidRDefault="0084601B" w:rsidP="00C629B1">
            <w:pPr>
              <w:spacing w:line="640" w:lineRule="exact"/>
              <w:jc w:val="left"/>
              <w:rPr>
                <w:sz w:val="44"/>
                <w:szCs w:val="44"/>
              </w:rPr>
            </w:pPr>
          </w:p>
        </w:tc>
      </w:tr>
    </w:tbl>
    <w:p w14:paraId="2AC8AA8F" w14:textId="0A5A6C92" w:rsidR="00E7430E" w:rsidRPr="00AE6990" w:rsidRDefault="00E7430E">
      <w:pPr>
        <w:widowControl/>
        <w:jc w:val="left"/>
        <w:rPr>
          <w:sz w:val="28"/>
          <w:szCs w:val="28"/>
        </w:rPr>
      </w:pPr>
    </w:p>
    <w:tbl>
      <w:tblPr>
        <w:tblStyle w:val="ae"/>
        <w:tblpPr w:leftFromText="142" w:rightFromText="142" w:vertAnchor="text" w:horzAnchor="margin" w:tblpY="458"/>
        <w:tblW w:w="0" w:type="auto"/>
        <w:tblLook w:val="04A0" w:firstRow="1" w:lastRow="0" w:firstColumn="1" w:lastColumn="0" w:noHBand="0" w:noVBand="1"/>
      </w:tblPr>
      <w:tblGrid>
        <w:gridCol w:w="1104"/>
        <w:gridCol w:w="8700"/>
      </w:tblGrid>
      <w:tr w:rsidR="00D47B8B" w14:paraId="7182B57F" w14:textId="77777777" w:rsidTr="008C2F1A">
        <w:trPr>
          <w:trHeight w:val="2228"/>
        </w:trPr>
        <w:tc>
          <w:tcPr>
            <w:tcW w:w="1104" w:type="dxa"/>
            <w:tcBorders>
              <w:top w:val="single" w:sz="24" w:space="0" w:color="auto"/>
              <w:left w:val="single" w:sz="24" w:space="0" w:color="auto"/>
              <w:bottom w:val="single" w:sz="24" w:space="0" w:color="auto"/>
              <w:right w:val="dashSmallGap" w:sz="4" w:space="0" w:color="auto"/>
            </w:tcBorders>
            <w:vAlign w:val="center"/>
          </w:tcPr>
          <w:p w14:paraId="1BCC3C0B" w14:textId="77777777" w:rsidR="00D47B8B" w:rsidRPr="00C13E96" w:rsidRDefault="00D47B8B" w:rsidP="008C2F1A">
            <w:pPr>
              <w:spacing w:line="640" w:lineRule="exact"/>
              <w:jc w:val="left"/>
              <w:rPr>
                <w:b/>
                <w:bCs/>
                <w:sz w:val="40"/>
                <w:szCs w:val="40"/>
              </w:rPr>
            </w:pPr>
            <w:r w:rsidRPr="00C13E96">
              <w:rPr>
                <w:rFonts w:hint="eastAsia"/>
                <w:b/>
                <w:bCs/>
                <w:sz w:val="40"/>
                <w:szCs w:val="40"/>
              </w:rPr>
              <w:t>問</w:t>
            </w:r>
            <w:r>
              <w:rPr>
                <w:rFonts w:hint="eastAsia"/>
                <w:b/>
                <w:bCs/>
                <w:sz w:val="40"/>
                <w:szCs w:val="40"/>
              </w:rPr>
              <w:t>３</w:t>
            </w:r>
          </w:p>
        </w:tc>
        <w:tc>
          <w:tcPr>
            <w:tcW w:w="8700" w:type="dxa"/>
            <w:tcBorders>
              <w:top w:val="single" w:sz="24" w:space="0" w:color="auto"/>
              <w:left w:val="dashSmallGap" w:sz="4" w:space="0" w:color="auto"/>
              <w:bottom w:val="single" w:sz="24" w:space="0" w:color="auto"/>
              <w:right w:val="single" w:sz="24" w:space="0" w:color="auto"/>
            </w:tcBorders>
            <w:vAlign w:val="center"/>
          </w:tcPr>
          <w:p w14:paraId="05282E3E" w14:textId="79B1FE44" w:rsidR="00D47B8B" w:rsidRPr="00C13E96" w:rsidRDefault="007A0353" w:rsidP="008C2F1A">
            <w:pPr>
              <w:spacing w:line="640" w:lineRule="exact"/>
              <w:jc w:val="left"/>
              <w:rPr>
                <w:b/>
                <w:bCs/>
                <w:sz w:val="40"/>
                <w:szCs w:val="40"/>
              </w:rPr>
            </w:pPr>
            <w:r>
              <w:rPr>
                <w:rFonts w:hint="eastAsia"/>
                <w:b/>
                <w:bCs/>
                <w:sz w:val="40"/>
                <w:szCs w:val="40"/>
              </w:rPr>
              <w:t>そのほか</w:t>
            </w:r>
            <w:r w:rsidRPr="007A0353">
              <w:rPr>
                <w:rFonts w:hint="eastAsia"/>
                <w:b/>
                <w:bCs/>
                <w:sz w:val="40"/>
                <w:szCs w:val="40"/>
              </w:rPr>
              <w:t>拠点運営マニュアルに関してお気づきの点やご意見等がございましたら、ご記入ください。</w:t>
            </w:r>
            <w:r w:rsidR="00C1713A">
              <w:rPr>
                <w:rFonts w:hint="eastAsia"/>
                <w:b/>
                <w:bCs/>
                <w:sz w:val="40"/>
                <w:szCs w:val="40"/>
              </w:rPr>
              <w:t>（自由記述）</w:t>
            </w:r>
          </w:p>
        </w:tc>
      </w:tr>
      <w:tr w:rsidR="00D47B8B" w14:paraId="7D46F004" w14:textId="77777777" w:rsidTr="008C2F1A">
        <w:trPr>
          <w:trHeight w:val="10835"/>
        </w:trPr>
        <w:tc>
          <w:tcPr>
            <w:tcW w:w="9804" w:type="dxa"/>
            <w:gridSpan w:val="2"/>
            <w:tcBorders>
              <w:top w:val="single" w:sz="24" w:space="0" w:color="auto"/>
              <w:left w:val="single" w:sz="24" w:space="0" w:color="auto"/>
              <w:bottom w:val="single" w:sz="24" w:space="0" w:color="auto"/>
              <w:right w:val="single" w:sz="24" w:space="0" w:color="auto"/>
            </w:tcBorders>
          </w:tcPr>
          <w:p w14:paraId="3E79B316" w14:textId="77777777" w:rsidR="00D47B8B" w:rsidRPr="004359DD" w:rsidRDefault="00D47B8B" w:rsidP="008C2F1A">
            <w:pPr>
              <w:spacing w:line="640" w:lineRule="exact"/>
              <w:jc w:val="left"/>
              <w:rPr>
                <w:sz w:val="44"/>
                <w:szCs w:val="44"/>
              </w:rPr>
            </w:pPr>
          </w:p>
          <w:p w14:paraId="5DD826D6" w14:textId="77777777" w:rsidR="00D47B8B" w:rsidRDefault="00D47B8B" w:rsidP="008C2F1A">
            <w:pPr>
              <w:spacing w:line="640" w:lineRule="exact"/>
              <w:jc w:val="left"/>
              <w:rPr>
                <w:sz w:val="44"/>
                <w:szCs w:val="44"/>
              </w:rPr>
            </w:pPr>
          </w:p>
          <w:p w14:paraId="4856C366" w14:textId="77777777" w:rsidR="00D47B8B" w:rsidRDefault="00D47B8B" w:rsidP="008C2F1A">
            <w:pPr>
              <w:spacing w:line="640" w:lineRule="exact"/>
              <w:jc w:val="left"/>
              <w:rPr>
                <w:sz w:val="44"/>
                <w:szCs w:val="44"/>
              </w:rPr>
            </w:pPr>
          </w:p>
          <w:p w14:paraId="4392E9DC" w14:textId="77777777" w:rsidR="00D47B8B" w:rsidRDefault="00D47B8B" w:rsidP="008C2F1A">
            <w:pPr>
              <w:spacing w:line="640" w:lineRule="exact"/>
              <w:jc w:val="left"/>
              <w:rPr>
                <w:sz w:val="44"/>
                <w:szCs w:val="44"/>
              </w:rPr>
            </w:pPr>
          </w:p>
          <w:p w14:paraId="76227389" w14:textId="77777777" w:rsidR="00D47B8B" w:rsidRDefault="00D47B8B" w:rsidP="008C2F1A">
            <w:pPr>
              <w:spacing w:line="640" w:lineRule="exact"/>
              <w:jc w:val="left"/>
              <w:rPr>
                <w:sz w:val="44"/>
                <w:szCs w:val="44"/>
              </w:rPr>
            </w:pPr>
          </w:p>
          <w:p w14:paraId="22B74E13" w14:textId="77777777" w:rsidR="00D47B8B" w:rsidRDefault="00D47B8B" w:rsidP="008C2F1A">
            <w:pPr>
              <w:spacing w:line="640" w:lineRule="exact"/>
              <w:jc w:val="left"/>
              <w:rPr>
                <w:sz w:val="44"/>
                <w:szCs w:val="44"/>
              </w:rPr>
            </w:pPr>
          </w:p>
          <w:p w14:paraId="6D3AF9C1" w14:textId="77777777" w:rsidR="00D47B8B" w:rsidRDefault="00D47B8B" w:rsidP="008C2F1A">
            <w:pPr>
              <w:spacing w:line="640" w:lineRule="exact"/>
              <w:jc w:val="left"/>
              <w:rPr>
                <w:sz w:val="44"/>
                <w:szCs w:val="44"/>
              </w:rPr>
            </w:pPr>
          </w:p>
          <w:p w14:paraId="0A8C4C90" w14:textId="77777777" w:rsidR="00D47B8B" w:rsidRDefault="00D47B8B" w:rsidP="008C2F1A">
            <w:pPr>
              <w:spacing w:line="640" w:lineRule="exact"/>
              <w:jc w:val="left"/>
              <w:rPr>
                <w:sz w:val="44"/>
                <w:szCs w:val="44"/>
              </w:rPr>
            </w:pPr>
          </w:p>
          <w:p w14:paraId="4361F612" w14:textId="77777777" w:rsidR="00D47B8B" w:rsidRDefault="00D47B8B" w:rsidP="008C2F1A">
            <w:pPr>
              <w:spacing w:line="640" w:lineRule="exact"/>
              <w:jc w:val="left"/>
              <w:rPr>
                <w:sz w:val="44"/>
                <w:szCs w:val="44"/>
              </w:rPr>
            </w:pPr>
          </w:p>
          <w:p w14:paraId="2029EE80" w14:textId="77777777" w:rsidR="00D47B8B" w:rsidRDefault="00D47B8B" w:rsidP="008C2F1A">
            <w:pPr>
              <w:spacing w:line="640" w:lineRule="exact"/>
              <w:jc w:val="left"/>
              <w:rPr>
                <w:sz w:val="44"/>
                <w:szCs w:val="44"/>
              </w:rPr>
            </w:pPr>
          </w:p>
          <w:p w14:paraId="03AF75CD" w14:textId="77777777" w:rsidR="00D47B8B" w:rsidRDefault="00D47B8B" w:rsidP="008C2F1A">
            <w:pPr>
              <w:spacing w:line="640" w:lineRule="exact"/>
              <w:jc w:val="left"/>
              <w:rPr>
                <w:sz w:val="44"/>
                <w:szCs w:val="44"/>
              </w:rPr>
            </w:pPr>
          </w:p>
        </w:tc>
      </w:tr>
    </w:tbl>
    <w:p w14:paraId="41FBF4E5" w14:textId="77777777" w:rsidR="00D47B8B" w:rsidRPr="00D47B8B" w:rsidRDefault="00D47B8B">
      <w:pPr>
        <w:widowControl/>
        <w:jc w:val="left"/>
        <w:rPr>
          <w:sz w:val="28"/>
          <w:szCs w:val="28"/>
        </w:rPr>
      </w:pPr>
    </w:p>
    <w:p w14:paraId="1801F6AE" w14:textId="63D6DC36" w:rsidR="00FB6964" w:rsidRPr="00FB6964" w:rsidRDefault="00FB6964" w:rsidP="00FB6964">
      <w:pPr>
        <w:spacing w:line="800" w:lineRule="exact"/>
        <w:ind w:firstLineChars="100" w:firstLine="440"/>
        <w:jc w:val="left"/>
        <w:rPr>
          <w:sz w:val="44"/>
          <w:szCs w:val="44"/>
        </w:rPr>
      </w:pPr>
      <w:r w:rsidRPr="00FB6964">
        <w:rPr>
          <w:rFonts w:hint="eastAsia"/>
          <w:sz w:val="44"/>
          <w:szCs w:val="44"/>
        </w:rPr>
        <w:t>アンケートはこれで以上となります。お忙しいところご協力いただき、誠にありがとうございました。</w:t>
      </w:r>
    </w:p>
    <w:p w14:paraId="3FF25D6D" w14:textId="70A72941" w:rsidR="00FB6964" w:rsidRPr="00FB6964" w:rsidRDefault="00FB6964" w:rsidP="00FB6964">
      <w:pPr>
        <w:widowControl/>
        <w:spacing w:line="800" w:lineRule="exact"/>
        <w:ind w:firstLineChars="100" w:firstLine="440"/>
        <w:jc w:val="left"/>
        <w:rPr>
          <w:sz w:val="44"/>
          <w:szCs w:val="44"/>
        </w:rPr>
      </w:pPr>
      <w:r w:rsidRPr="00FB6964">
        <w:rPr>
          <w:rFonts w:hint="eastAsia"/>
          <w:sz w:val="44"/>
          <w:szCs w:val="44"/>
        </w:rPr>
        <w:t>ご不明点等ございましたら、下記</w:t>
      </w:r>
      <w:r w:rsidR="00A44C9B">
        <w:rPr>
          <w:rFonts w:hint="eastAsia"/>
          <w:sz w:val="44"/>
          <w:szCs w:val="44"/>
        </w:rPr>
        <w:t>問合せ</w:t>
      </w:r>
      <w:r w:rsidRPr="00FB6964">
        <w:rPr>
          <w:rFonts w:hint="eastAsia"/>
          <w:sz w:val="44"/>
          <w:szCs w:val="44"/>
        </w:rPr>
        <w:t>先までご連絡ください。</w:t>
      </w:r>
    </w:p>
    <w:p w14:paraId="58E2ABC4" w14:textId="4C1C707C" w:rsidR="00FB6964" w:rsidRDefault="00FB6964" w:rsidP="00FB6964">
      <w:pPr>
        <w:widowControl/>
        <w:jc w:val="left"/>
        <w:rPr>
          <w:sz w:val="28"/>
          <w:szCs w:val="28"/>
        </w:rPr>
      </w:pPr>
      <w:r>
        <w:rPr>
          <w:rFonts w:hint="eastAsia"/>
          <w:sz w:val="28"/>
          <w:szCs w:val="28"/>
        </w:rPr>
        <w:t xml:space="preserve">　</w:t>
      </w:r>
    </w:p>
    <w:p w14:paraId="4376D441" w14:textId="46720298" w:rsidR="00A615B7" w:rsidRDefault="00A615B7" w:rsidP="00FB6964">
      <w:pPr>
        <w:widowControl/>
        <w:jc w:val="left"/>
        <w:rPr>
          <w:sz w:val="28"/>
          <w:szCs w:val="28"/>
        </w:rPr>
      </w:pPr>
    </w:p>
    <w:p w14:paraId="5EA878EA" w14:textId="1EF864BF" w:rsidR="00FB6964" w:rsidRPr="00FB6964" w:rsidRDefault="00D55896" w:rsidP="00FB6964">
      <w:pPr>
        <w:widowControl/>
        <w:jc w:val="left"/>
        <w:rPr>
          <w:sz w:val="28"/>
          <w:szCs w:val="28"/>
        </w:rPr>
      </w:pPr>
      <w:r>
        <w:rPr>
          <w:rFonts w:hint="eastAsia"/>
          <w:noProof/>
          <w:sz w:val="28"/>
          <w:szCs w:val="28"/>
          <w:lang w:val="ja-JP"/>
        </w:rPr>
        <mc:AlternateContent>
          <mc:Choice Requires="wps">
            <w:drawing>
              <wp:anchor distT="0" distB="0" distL="114300" distR="114300" simplePos="0" relativeHeight="251663360" behindDoc="0" locked="0" layoutInCell="1" allowOverlap="1" wp14:anchorId="44032A75" wp14:editId="2DA83DC6">
                <wp:simplePos x="0" y="0"/>
                <wp:positionH relativeFrom="margin">
                  <wp:posOffset>-438785</wp:posOffset>
                </wp:positionH>
                <wp:positionV relativeFrom="paragraph">
                  <wp:posOffset>3169285</wp:posOffset>
                </wp:positionV>
                <wp:extent cx="7162800" cy="1619250"/>
                <wp:effectExtent l="0" t="0" r="19050" b="19050"/>
                <wp:wrapNone/>
                <wp:docPr id="1219705799" name="正方形/長方形 1"/>
                <wp:cNvGraphicFramePr/>
                <a:graphic xmlns:a="http://schemas.openxmlformats.org/drawingml/2006/main">
                  <a:graphicData uri="http://schemas.microsoft.com/office/word/2010/wordprocessingShape">
                    <wps:wsp>
                      <wps:cNvSpPr/>
                      <wps:spPr>
                        <a:xfrm>
                          <a:off x="0" y="0"/>
                          <a:ext cx="7162800" cy="16192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E6209" id="正方形/長方形 1" o:spid="_x0000_s1026" style="position:absolute;margin-left:-34.55pt;margin-top:249.55pt;width:564pt;height:12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" filled="f" strokecolor="#091723 [484]" strokeweight="1pt">
                <w10:wrap anchorx="margin"/>
              </v:rect>
            </w:pict>
          </mc:Fallback>
        </mc:AlternateContent>
      </w:r>
      <w:r w:rsidR="00205561" w:rsidRPr="008A5CF6">
        <w:rPr>
          <w:noProof/>
          <w:sz w:val="24"/>
          <w:szCs w:val="24"/>
        </w:rPr>
        <w:drawing>
          <wp:anchor distT="0" distB="0" distL="114300" distR="114300" simplePos="0" relativeHeight="251666432" behindDoc="0" locked="0" layoutInCell="1" allowOverlap="1" wp14:anchorId="7CC5CBDC" wp14:editId="2A569B37">
            <wp:simplePos x="0" y="0"/>
            <wp:positionH relativeFrom="column">
              <wp:posOffset>5561965</wp:posOffset>
            </wp:positionH>
            <wp:positionV relativeFrom="paragraph">
              <wp:posOffset>3931285</wp:posOffset>
            </wp:positionV>
            <wp:extent cx="828675" cy="828675"/>
            <wp:effectExtent l="0" t="0" r="9525" b="9525"/>
            <wp:wrapNone/>
            <wp:docPr id="93345940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459408"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00205561" w:rsidRPr="00205561">
        <w:rPr>
          <w:noProof/>
          <w:sz w:val="28"/>
          <w:szCs w:val="28"/>
        </w:rPr>
        <mc:AlternateContent>
          <mc:Choice Requires="wps">
            <w:drawing>
              <wp:anchor distT="45720" distB="45720" distL="114300" distR="114300" simplePos="0" relativeHeight="251665408" behindDoc="0" locked="0" layoutInCell="1" allowOverlap="1" wp14:anchorId="284DF10C" wp14:editId="55D85E9E">
                <wp:simplePos x="0" y="0"/>
                <wp:positionH relativeFrom="margin">
                  <wp:align>center</wp:align>
                </wp:positionH>
                <wp:positionV relativeFrom="paragraph">
                  <wp:posOffset>3140710</wp:posOffset>
                </wp:positionV>
                <wp:extent cx="7038975" cy="1447800"/>
                <wp:effectExtent l="0" t="0" r="0" b="0"/>
                <wp:wrapSquare wrapText="bothSides"/>
                <wp:docPr id="9268891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1447800"/>
                        </a:xfrm>
                        <a:prstGeom prst="rect">
                          <a:avLst/>
                        </a:prstGeom>
                        <a:noFill/>
                        <a:ln w="9525">
                          <a:noFill/>
                          <a:miter lim="800000"/>
                          <a:headEnd/>
                          <a:tailEnd/>
                        </a:ln>
                      </wps:spPr>
                      <wps:txbx>
                        <w:txbxContent>
                          <w:p w14:paraId="27B5B2AF" w14:textId="43E7B86A" w:rsidR="00205561" w:rsidRDefault="00205561">
                            <w:pPr>
                              <w:rPr>
                                <w:sz w:val="24"/>
                                <w:szCs w:val="24"/>
                              </w:rPr>
                            </w:pPr>
                            <w:r>
                              <w:rPr>
                                <w:rFonts w:hint="eastAsia"/>
                                <w:sz w:val="24"/>
                                <w:szCs w:val="24"/>
                              </w:rPr>
                              <w:t>※</w:t>
                            </w:r>
                            <w:r w:rsidRPr="008A5CF6">
                              <w:rPr>
                                <w:rFonts w:hint="eastAsia"/>
                                <w:sz w:val="24"/>
                                <w:szCs w:val="24"/>
                              </w:rPr>
                              <w:t>現行の</w:t>
                            </w:r>
                            <w:r w:rsidR="00A44C9B">
                              <w:rPr>
                                <w:rFonts w:hint="eastAsia"/>
                                <w:sz w:val="24"/>
                                <w:szCs w:val="24"/>
                              </w:rPr>
                              <w:t>『</w:t>
                            </w:r>
                            <w:r w:rsidRPr="008A5CF6">
                              <w:rPr>
                                <w:sz w:val="24"/>
                                <w:szCs w:val="24"/>
                              </w:rPr>
                              <w:t>「地域防災拠点」開設・運営マニュアル</w:t>
                            </w:r>
                            <w:r w:rsidR="00A44C9B">
                              <w:rPr>
                                <w:rFonts w:hint="eastAsia"/>
                                <w:sz w:val="24"/>
                                <w:szCs w:val="24"/>
                              </w:rPr>
                              <w:t>』</w:t>
                            </w:r>
                            <w:r w:rsidRPr="008A5CF6">
                              <w:rPr>
                                <w:rFonts w:hint="eastAsia"/>
                                <w:sz w:val="24"/>
                                <w:szCs w:val="24"/>
                              </w:rPr>
                              <w:t>については下記をご参照ください</w:t>
                            </w:r>
                            <w:r>
                              <w:rPr>
                                <w:rFonts w:hint="eastAsia"/>
                                <w:sz w:val="24"/>
                                <w:szCs w:val="24"/>
                              </w:rPr>
                              <w:t>。</w:t>
                            </w:r>
                          </w:p>
                          <w:p w14:paraId="448BD8E0" w14:textId="2720AF23" w:rsidR="00205561" w:rsidRPr="00205561" w:rsidRDefault="009F6D52" w:rsidP="00205561">
                            <w:pPr>
                              <w:rPr>
                                <w:outline/>
                                <w:color w:val="000000"/>
                                <w:sz w:val="20"/>
                                <w:szCs w:val="20"/>
                                <w14:textOutline w14:w="9525" w14:cap="rnd" w14:cmpd="sng" w14:algn="ctr">
                                  <w14:solidFill>
                                    <w14:srgbClr w14:val="000000"/>
                                  </w14:solidFill>
                                  <w14:prstDash w14:val="solid"/>
                                  <w14:bevel/>
                                </w14:textOutline>
                                <w14:textFill>
                                  <w14:noFill/>
                                </w14:textFill>
                              </w:rPr>
                            </w:pPr>
                            <w:r>
                              <w:rPr>
                                <w:rFonts w:hint="eastAsia"/>
                                <w:outline/>
                                <w:color w:val="000000"/>
                                <w:sz w:val="20"/>
                                <w:szCs w:val="20"/>
                                <w14:textOutline w14:w="9525" w14:cap="rnd" w14:cmpd="sng" w14:algn="ctr">
                                  <w14:solidFill>
                                    <w14:srgbClr w14:val="000000"/>
                                  </w14:solidFill>
                                  <w14:prstDash w14:val="solid"/>
                                  <w14:bevel/>
                                </w14:textOutline>
                                <w14:textFill>
                                  <w14:noFill/>
                                </w14:textFill>
                              </w:rPr>
                              <w:t>h</w:t>
                            </w:r>
                            <w:r w:rsidR="00205561" w:rsidRPr="00205561">
                              <w:rPr>
                                <w:outline/>
                                <w:color w:val="000000"/>
                                <w:sz w:val="20"/>
                                <w:szCs w:val="20"/>
                                <w14:textOutline w14:w="9525" w14:cap="rnd" w14:cmpd="sng" w14:algn="ctr">
                                  <w14:solidFill>
                                    <w14:srgbClr w14:val="000000"/>
                                  </w14:solidFill>
                                  <w14:prstDash w14:val="solid"/>
                                  <w14:bevel/>
                                </w14:textOutline>
                                <w14:textFill>
                                  <w14:noFill/>
                                </w14:textFill>
                              </w:rPr>
                              <w:t>ttps://www.city.yokohama.lg.jp/bousai-kyukyu-bohan/bousai-saigai/moshimo/chikitaisaku/manual/uneimanyuaru.html</w:t>
                            </w:r>
                          </w:p>
                          <w:p w14:paraId="193D8DF4" w14:textId="524C7E14" w:rsidR="00205561" w:rsidRPr="00205561" w:rsidRDefault="00205561" w:rsidP="00A44C9B">
                            <w:pPr>
                              <w:widowControl/>
                              <w:ind w:firstLineChars="1600" w:firstLine="3840"/>
                              <w:jc w:val="left"/>
                              <w:rPr>
                                <w:sz w:val="24"/>
                                <w:szCs w:val="24"/>
                                <w:u w:val="single"/>
                              </w:rPr>
                            </w:pPr>
                            <w:r w:rsidRPr="00205561">
                              <w:rPr>
                                <w:sz w:val="24"/>
                                <w:szCs w:val="24"/>
                                <w:u w:val="single"/>
                              </w:rPr>
                              <w:t>右記</w:t>
                            </w:r>
                            <w:r w:rsidR="00D55896" w:rsidRPr="00D55896">
                              <w:rPr>
                                <w:rFonts w:hint="eastAsia"/>
                                <w:sz w:val="24"/>
                                <w:szCs w:val="24"/>
                                <w:u w:val="single"/>
                              </w:rPr>
                              <w:t>の二次元</w:t>
                            </w:r>
                            <w:r w:rsidRPr="00205561">
                              <w:rPr>
                                <w:sz w:val="24"/>
                                <w:szCs w:val="24"/>
                                <w:u w:val="single"/>
                              </w:rPr>
                              <w:t>コードからもご覧いただけます。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4DF10C" id="_x0000_s1028" type="#_x0000_t202" style="position:absolute;margin-left:0;margin-top:247.3pt;width:554.25pt;height:114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" filled="f" stroked="f">
                <v:textbox>
                  <w:txbxContent>
                    <w:p w14:paraId="27B5B2AF" w14:textId="43E7B86A" w:rsidR="00205561" w:rsidRDefault="00205561">
                      <w:pPr>
                        <w:rPr>
                          <w:sz w:val="24"/>
                          <w:szCs w:val="24"/>
                        </w:rPr>
                      </w:pPr>
                      <w:r>
                        <w:rPr>
                          <w:rFonts w:hint="eastAsia"/>
                          <w:sz w:val="24"/>
                          <w:szCs w:val="24"/>
                        </w:rPr>
                        <w:t>※</w:t>
                      </w:r>
                      <w:r w:rsidRPr="008A5CF6">
                        <w:rPr>
                          <w:rFonts w:hint="eastAsia"/>
                          <w:sz w:val="24"/>
                          <w:szCs w:val="24"/>
                        </w:rPr>
                        <w:t>現行の</w:t>
                      </w:r>
                      <w:r w:rsidR="00A44C9B">
                        <w:rPr>
                          <w:rFonts w:hint="eastAsia"/>
                          <w:sz w:val="24"/>
                          <w:szCs w:val="24"/>
                        </w:rPr>
                        <w:t>『</w:t>
                      </w:r>
                      <w:r w:rsidRPr="008A5CF6">
                        <w:rPr>
                          <w:sz w:val="24"/>
                          <w:szCs w:val="24"/>
                        </w:rPr>
                        <w:t>「地域防災拠点」開設・運営マニュアル</w:t>
                      </w:r>
                      <w:r w:rsidR="00A44C9B">
                        <w:rPr>
                          <w:rFonts w:hint="eastAsia"/>
                          <w:sz w:val="24"/>
                          <w:szCs w:val="24"/>
                        </w:rPr>
                        <w:t>』</w:t>
                      </w:r>
                      <w:r w:rsidRPr="008A5CF6">
                        <w:rPr>
                          <w:rFonts w:hint="eastAsia"/>
                          <w:sz w:val="24"/>
                          <w:szCs w:val="24"/>
                        </w:rPr>
                        <w:t>については下記をご参照ください</w:t>
                      </w:r>
                      <w:r>
                        <w:rPr>
                          <w:rFonts w:hint="eastAsia"/>
                          <w:sz w:val="24"/>
                          <w:szCs w:val="24"/>
                        </w:rPr>
                        <w:t>。</w:t>
                      </w:r>
                    </w:p>
                    <w:p w14:paraId="448BD8E0" w14:textId="2720AF23" w:rsidR="00205561" w:rsidRPr="00205561" w:rsidRDefault="009F6D52" w:rsidP="00205561">
                      <w:pPr>
                        <w:rPr>
                          <w:outline/>
                          <w:color w:val="000000"/>
                          <w:sz w:val="20"/>
                          <w:szCs w:val="20"/>
                          <w14:textOutline w14:w="9525" w14:cap="rnd" w14:cmpd="sng" w14:algn="ctr">
                            <w14:solidFill>
                              <w14:srgbClr w14:val="000000"/>
                            </w14:solidFill>
                            <w14:prstDash w14:val="solid"/>
                            <w14:bevel/>
                          </w14:textOutline>
                          <w14:textFill>
                            <w14:noFill/>
                          </w14:textFill>
                        </w:rPr>
                      </w:pPr>
                      <w:r>
                        <w:rPr>
                          <w:rFonts w:hint="eastAsia"/>
                          <w:outline/>
                          <w:color w:val="000000"/>
                          <w:sz w:val="20"/>
                          <w:szCs w:val="20"/>
                          <w14:textOutline w14:w="9525" w14:cap="rnd" w14:cmpd="sng" w14:algn="ctr">
                            <w14:solidFill>
                              <w14:srgbClr w14:val="000000"/>
                            </w14:solidFill>
                            <w14:prstDash w14:val="solid"/>
                            <w14:bevel/>
                          </w14:textOutline>
                          <w14:textFill>
                            <w14:noFill/>
                          </w14:textFill>
                        </w:rPr>
                        <w:t>h</w:t>
                      </w:r>
                      <w:r w:rsidR="00205561" w:rsidRPr="00205561">
                        <w:rPr>
                          <w:outline/>
                          <w:color w:val="000000"/>
                          <w:sz w:val="20"/>
                          <w:szCs w:val="20"/>
                          <w14:textOutline w14:w="9525" w14:cap="rnd" w14:cmpd="sng" w14:algn="ctr">
                            <w14:solidFill>
                              <w14:srgbClr w14:val="000000"/>
                            </w14:solidFill>
                            <w14:prstDash w14:val="solid"/>
                            <w14:bevel/>
                          </w14:textOutline>
                          <w14:textFill>
                            <w14:noFill/>
                          </w14:textFill>
                        </w:rPr>
                        <w:t>ttps://www.city.yokohama.lg.jp/bousai-kyukyu-bohan/bousai-saigai/moshimo/chikitaisaku/manual/uneimanyuaru.html</w:t>
                      </w:r>
                    </w:p>
                    <w:p w14:paraId="193D8DF4" w14:textId="524C7E14" w:rsidR="00205561" w:rsidRPr="00205561" w:rsidRDefault="00205561" w:rsidP="00A44C9B">
                      <w:pPr>
                        <w:widowControl/>
                        <w:ind w:firstLineChars="1600" w:firstLine="3840"/>
                        <w:jc w:val="left"/>
                        <w:rPr>
                          <w:sz w:val="24"/>
                          <w:szCs w:val="24"/>
                          <w:u w:val="single"/>
                        </w:rPr>
                      </w:pPr>
                      <w:r w:rsidRPr="00205561">
                        <w:rPr>
                          <w:sz w:val="24"/>
                          <w:szCs w:val="24"/>
                          <w:u w:val="single"/>
                        </w:rPr>
                        <w:t>右記</w:t>
                      </w:r>
                      <w:r w:rsidR="00D55896" w:rsidRPr="00D55896">
                        <w:rPr>
                          <w:rFonts w:hint="eastAsia"/>
                          <w:sz w:val="24"/>
                          <w:szCs w:val="24"/>
                          <w:u w:val="single"/>
                        </w:rPr>
                        <w:t>の二次元</w:t>
                      </w:r>
                      <w:r w:rsidRPr="00205561">
                        <w:rPr>
                          <w:sz w:val="24"/>
                          <w:szCs w:val="24"/>
                          <w:u w:val="single"/>
                        </w:rPr>
                        <w:t>コードからもご覧いただけます。</w:t>
                      </w:r>
                    </w:p>
                  </w:txbxContent>
                </v:textbox>
                <w10:wrap type="square" anchorx="margin"/>
              </v:shape>
            </w:pict>
          </mc:Fallback>
        </mc:AlternateContent>
      </w:r>
      <w:r w:rsidR="00FB6964" w:rsidRPr="00CD0111">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3D2B1970" wp14:editId="205D1724">
                <wp:simplePos x="0" y="0"/>
                <wp:positionH relativeFrom="margin">
                  <wp:posOffset>565610</wp:posOffset>
                </wp:positionH>
                <wp:positionV relativeFrom="paragraph">
                  <wp:posOffset>97965</wp:posOffset>
                </wp:positionV>
                <wp:extent cx="5344510" cy="1513489"/>
                <wp:effectExtent l="0" t="0" r="27940" b="10795"/>
                <wp:wrapNone/>
                <wp:docPr id="3" name="テキスト ボックス 1"/>
                <wp:cNvGraphicFramePr/>
                <a:graphic xmlns:a="http://schemas.openxmlformats.org/drawingml/2006/main">
                  <a:graphicData uri="http://schemas.microsoft.com/office/word/2010/wordprocessingShape">
                    <wps:wsp>
                      <wps:cNvSpPr txBox="1"/>
                      <wps:spPr>
                        <a:xfrm>
                          <a:off x="0" y="0"/>
                          <a:ext cx="5344510" cy="1513489"/>
                        </a:xfrm>
                        <a:prstGeom prst="rect">
                          <a:avLst/>
                        </a:prstGeom>
                        <a:solidFill>
                          <a:schemeClr val="lt1"/>
                        </a:solidFill>
                        <a:ln w="6350">
                          <a:solidFill>
                            <a:prstClr val="black"/>
                          </a:solidFill>
                        </a:ln>
                      </wps:spPr>
                      <wps:txbx>
                        <w:txbxContent>
                          <w:p w14:paraId="189E3A33" w14:textId="77777777" w:rsidR="00FB6964" w:rsidRPr="00FB6964" w:rsidRDefault="00FB6964" w:rsidP="00FB6964">
                            <w:pPr>
                              <w:rPr>
                                <w:rFonts w:asciiTheme="minorEastAsia" w:hAnsiTheme="minorEastAsia"/>
                                <w:sz w:val="36"/>
                                <w:szCs w:val="36"/>
                              </w:rPr>
                            </w:pPr>
                            <w:r w:rsidRPr="00FB6964">
                              <w:rPr>
                                <w:rFonts w:asciiTheme="minorEastAsia" w:hAnsiTheme="minorEastAsia" w:hint="eastAsia"/>
                                <w:sz w:val="36"/>
                                <w:szCs w:val="36"/>
                              </w:rPr>
                              <w:t>【問合せ先】防災・危機管理統括本部地域防災課</w:t>
                            </w:r>
                          </w:p>
                          <w:p w14:paraId="092B8668" w14:textId="77777777" w:rsidR="00FB6964" w:rsidRPr="00FB6964" w:rsidRDefault="00FB6964" w:rsidP="00FB6964">
                            <w:pPr>
                              <w:rPr>
                                <w:rFonts w:asciiTheme="minorEastAsia" w:hAnsiTheme="minorEastAsia"/>
                                <w:sz w:val="36"/>
                                <w:szCs w:val="36"/>
                              </w:rPr>
                            </w:pPr>
                            <w:r w:rsidRPr="00FB6964">
                              <w:rPr>
                                <w:rFonts w:asciiTheme="minorEastAsia" w:hAnsiTheme="minorEastAsia" w:hint="eastAsia"/>
                                <w:sz w:val="36"/>
                                <w:szCs w:val="36"/>
                              </w:rPr>
                              <w:t xml:space="preserve">　電　話：045-671-2011</w:t>
                            </w:r>
                          </w:p>
                          <w:p w14:paraId="742B4938" w14:textId="461C5673" w:rsidR="00FB6964" w:rsidRPr="00FB6964" w:rsidRDefault="00FB6964" w:rsidP="00FB6964">
                            <w:pPr>
                              <w:rPr>
                                <w:rFonts w:asciiTheme="minorEastAsia" w:hAnsiTheme="minorEastAsia"/>
                                <w:sz w:val="36"/>
                                <w:szCs w:val="36"/>
                              </w:rPr>
                            </w:pPr>
                            <w:r w:rsidRPr="00FB6964">
                              <w:rPr>
                                <w:rFonts w:asciiTheme="minorEastAsia" w:hAnsiTheme="minorEastAsia" w:hint="eastAsia"/>
                                <w:sz w:val="36"/>
                                <w:szCs w:val="36"/>
                              </w:rPr>
                              <w:t xml:space="preserve">　E-mail：bs-chiiki@city.yokohama.lg.jp</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B1970" id="テキスト ボックス 1" o:spid="_x0000_s1029" type="#_x0000_t202" style="position:absolute;margin-left:44.55pt;margin-top:7.7pt;width:420.85pt;height:119.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" fillcolor="white [3201]" strokeweight=".5pt">
                <v:textbox>
                  <w:txbxContent>
                    <w:p w14:paraId="189E3A33" w14:textId="77777777" w:rsidR="00FB6964" w:rsidRPr="00FB6964" w:rsidRDefault="00FB6964" w:rsidP="00FB6964">
                      <w:pPr>
                        <w:rPr>
                          <w:rFonts w:asciiTheme="minorEastAsia" w:hAnsiTheme="minorEastAsia"/>
                          <w:sz w:val="36"/>
                          <w:szCs w:val="36"/>
                        </w:rPr>
                      </w:pPr>
                      <w:r w:rsidRPr="00FB6964">
                        <w:rPr>
                          <w:rFonts w:asciiTheme="minorEastAsia" w:hAnsiTheme="minorEastAsia" w:hint="eastAsia"/>
                          <w:sz w:val="36"/>
                          <w:szCs w:val="36"/>
                        </w:rPr>
                        <w:t>【問合せ先】防災・危機管理統括本部地域防災課</w:t>
                      </w:r>
                    </w:p>
                    <w:p w14:paraId="092B8668" w14:textId="77777777" w:rsidR="00FB6964" w:rsidRPr="00FB6964" w:rsidRDefault="00FB6964" w:rsidP="00FB6964">
                      <w:pPr>
                        <w:rPr>
                          <w:rFonts w:asciiTheme="minorEastAsia" w:hAnsiTheme="minorEastAsia"/>
                          <w:sz w:val="36"/>
                          <w:szCs w:val="36"/>
                        </w:rPr>
                      </w:pPr>
                      <w:r w:rsidRPr="00FB6964">
                        <w:rPr>
                          <w:rFonts w:asciiTheme="minorEastAsia" w:hAnsiTheme="minorEastAsia" w:hint="eastAsia"/>
                          <w:sz w:val="36"/>
                          <w:szCs w:val="36"/>
                        </w:rPr>
                        <w:t xml:space="preserve">　電　話：045-671-2011</w:t>
                      </w:r>
                    </w:p>
                    <w:p w14:paraId="742B4938" w14:textId="461C5673" w:rsidR="00FB6964" w:rsidRPr="00FB6964" w:rsidRDefault="00FB6964" w:rsidP="00FB6964">
                      <w:pPr>
                        <w:rPr>
                          <w:rFonts w:asciiTheme="minorEastAsia" w:hAnsiTheme="minorEastAsia"/>
                          <w:sz w:val="36"/>
                          <w:szCs w:val="36"/>
                        </w:rPr>
                      </w:pPr>
                      <w:r w:rsidRPr="00FB6964">
                        <w:rPr>
                          <w:rFonts w:asciiTheme="minorEastAsia" w:hAnsiTheme="minorEastAsia" w:hint="eastAsia"/>
                          <w:sz w:val="36"/>
                          <w:szCs w:val="36"/>
                        </w:rPr>
                        <w:t xml:space="preserve">　E-mail：bs-chiiki@city.yokohama.lg.jp</w:t>
                      </w:r>
                    </w:p>
                  </w:txbxContent>
                </v:textbox>
                <w10:wrap anchorx="margin"/>
              </v:shape>
            </w:pict>
          </mc:Fallback>
        </mc:AlternateContent>
      </w:r>
    </w:p>
    <w:sectPr w:rsidR="00FB6964" w:rsidRPr="00FB6964" w:rsidSect="0068711D">
      <w:pgSz w:w="11906" w:h="16838"/>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F8E4F" w14:textId="77777777" w:rsidR="009D000C" w:rsidRDefault="009D000C" w:rsidP="0068711D">
      <w:r>
        <w:separator/>
      </w:r>
    </w:p>
  </w:endnote>
  <w:endnote w:type="continuationSeparator" w:id="0">
    <w:p w14:paraId="345DC02C" w14:textId="77777777" w:rsidR="009D000C" w:rsidRDefault="009D000C" w:rsidP="00687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DF914" w14:textId="77777777" w:rsidR="009D000C" w:rsidRDefault="009D000C" w:rsidP="0068711D">
      <w:r>
        <w:separator/>
      </w:r>
    </w:p>
  </w:footnote>
  <w:footnote w:type="continuationSeparator" w:id="0">
    <w:p w14:paraId="163A3079" w14:textId="77777777" w:rsidR="009D000C" w:rsidRDefault="009D000C" w:rsidP="00687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00F5D"/>
    <w:multiLevelType w:val="hybridMultilevel"/>
    <w:tmpl w:val="89A615E6"/>
    <w:lvl w:ilvl="0" w:tplc="6666D5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F447115"/>
    <w:multiLevelType w:val="hybridMultilevel"/>
    <w:tmpl w:val="3A7AB710"/>
    <w:lvl w:ilvl="0" w:tplc="647AF9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C1F270F"/>
    <w:multiLevelType w:val="hybridMultilevel"/>
    <w:tmpl w:val="65DAD188"/>
    <w:lvl w:ilvl="0" w:tplc="79529E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FDF5F7A"/>
    <w:multiLevelType w:val="hybridMultilevel"/>
    <w:tmpl w:val="6DEC6CE4"/>
    <w:lvl w:ilvl="0" w:tplc="1644AD4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97951573">
    <w:abstractNumId w:val="3"/>
  </w:num>
  <w:num w:numId="2" w16cid:durableId="529495201">
    <w:abstractNumId w:val="2"/>
  </w:num>
  <w:num w:numId="3" w16cid:durableId="942342500">
    <w:abstractNumId w:val="0"/>
  </w:num>
  <w:num w:numId="4" w16cid:durableId="498009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1FD"/>
    <w:rsid w:val="00051269"/>
    <w:rsid w:val="00056EBA"/>
    <w:rsid w:val="00073091"/>
    <w:rsid w:val="000A20F2"/>
    <w:rsid w:val="000B0110"/>
    <w:rsid w:val="000D0150"/>
    <w:rsid w:val="000E5C71"/>
    <w:rsid w:val="00134EF9"/>
    <w:rsid w:val="00172F67"/>
    <w:rsid w:val="001807C3"/>
    <w:rsid w:val="00187BD6"/>
    <w:rsid w:val="00205561"/>
    <w:rsid w:val="0021157E"/>
    <w:rsid w:val="002516BB"/>
    <w:rsid w:val="00252654"/>
    <w:rsid w:val="0025409B"/>
    <w:rsid w:val="002A35AB"/>
    <w:rsid w:val="002B6A99"/>
    <w:rsid w:val="002C590F"/>
    <w:rsid w:val="002F142C"/>
    <w:rsid w:val="00310218"/>
    <w:rsid w:val="00320C7E"/>
    <w:rsid w:val="003679C8"/>
    <w:rsid w:val="003A0A8A"/>
    <w:rsid w:val="003A7CA7"/>
    <w:rsid w:val="004359DD"/>
    <w:rsid w:val="00513E74"/>
    <w:rsid w:val="0056430C"/>
    <w:rsid w:val="005A3C45"/>
    <w:rsid w:val="005C2D4D"/>
    <w:rsid w:val="006559E1"/>
    <w:rsid w:val="0068711D"/>
    <w:rsid w:val="0070166D"/>
    <w:rsid w:val="00717C18"/>
    <w:rsid w:val="00724B6C"/>
    <w:rsid w:val="007976A8"/>
    <w:rsid w:val="007A0353"/>
    <w:rsid w:val="007A336B"/>
    <w:rsid w:val="007B181B"/>
    <w:rsid w:val="007E3092"/>
    <w:rsid w:val="007F6DDA"/>
    <w:rsid w:val="008135BC"/>
    <w:rsid w:val="0084601B"/>
    <w:rsid w:val="008478BF"/>
    <w:rsid w:val="00897542"/>
    <w:rsid w:val="008A5CF6"/>
    <w:rsid w:val="008B11E4"/>
    <w:rsid w:val="008E75FB"/>
    <w:rsid w:val="009134F6"/>
    <w:rsid w:val="009264E7"/>
    <w:rsid w:val="00930511"/>
    <w:rsid w:val="009377F5"/>
    <w:rsid w:val="0094691F"/>
    <w:rsid w:val="00993019"/>
    <w:rsid w:val="009D000C"/>
    <w:rsid w:val="009F6D52"/>
    <w:rsid w:val="00A32675"/>
    <w:rsid w:val="00A4396C"/>
    <w:rsid w:val="00A44C9B"/>
    <w:rsid w:val="00A615B7"/>
    <w:rsid w:val="00A80D3E"/>
    <w:rsid w:val="00A857FC"/>
    <w:rsid w:val="00AB3DE2"/>
    <w:rsid w:val="00AD7A93"/>
    <w:rsid w:val="00AE6990"/>
    <w:rsid w:val="00B039A3"/>
    <w:rsid w:val="00B21BB7"/>
    <w:rsid w:val="00B47C62"/>
    <w:rsid w:val="00B70DB5"/>
    <w:rsid w:val="00B83DC3"/>
    <w:rsid w:val="00BA24EB"/>
    <w:rsid w:val="00BB3FDD"/>
    <w:rsid w:val="00BD4E5D"/>
    <w:rsid w:val="00C13E96"/>
    <w:rsid w:val="00C1713A"/>
    <w:rsid w:val="00C41F6A"/>
    <w:rsid w:val="00CD3CC7"/>
    <w:rsid w:val="00CF2F4E"/>
    <w:rsid w:val="00D237F7"/>
    <w:rsid w:val="00D357C0"/>
    <w:rsid w:val="00D44C64"/>
    <w:rsid w:val="00D47B8B"/>
    <w:rsid w:val="00D55896"/>
    <w:rsid w:val="00D81EF6"/>
    <w:rsid w:val="00D92CA2"/>
    <w:rsid w:val="00DC667A"/>
    <w:rsid w:val="00DE4300"/>
    <w:rsid w:val="00DF666E"/>
    <w:rsid w:val="00E17C88"/>
    <w:rsid w:val="00E627BF"/>
    <w:rsid w:val="00E7430E"/>
    <w:rsid w:val="00E841FD"/>
    <w:rsid w:val="00EA771F"/>
    <w:rsid w:val="00F158FE"/>
    <w:rsid w:val="00F268BF"/>
    <w:rsid w:val="00F5219B"/>
    <w:rsid w:val="00F62306"/>
    <w:rsid w:val="00F71298"/>
    <w:rsid w:val="00F81972"/>
    <w:rsid w:val="00FB6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9A3613"/>
  <w15:chartTrackingRefBased/>
  <w15:docId w15:val="{F22F4BBC-859A-45A1-80CF-0D4DE1D39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841F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841F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841F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841F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841F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841F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841F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841F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841F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841F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841F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841F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841F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841F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841F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841F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841F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841F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841F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841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41F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841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41FD"/>
    <w:pPr>
      <w:spacing w:before="160" w:after="160"/>
      <w:jc w:val="center"/>
    </w:pPr>
    <w:rPr>
      <w:i/>
      <w:iCs/>
      <w:color w:val="404040" w:themeColor="text1" w:themeTint="BF"/>
    </w:rPr>
  </w:style>
  <w:style w:type="character" w:customStyle="1" w:styleId="a8">
    <w:name w:val="引用文 (文字)"/>
    <w:basedOn w:val="a0"/>
    <w:link w:val="a7"/>
    <w:uiPriority w:val="29"/>
    <w:rsid w:val="00E841FD"/>
    <w:rPr>
      <w:i/>
      <w:iCs/>
      <w:color w:val="404040" w:themeColor="text1" w:themeTint="BF"/>
    </w:rPr>
  </w:style>
  <w:style w:type="paragraph" w:styleId="a9">
    <w:name w:val="List Paragraph"/>
    <w:basedOn w:val="a"/>
    <w:uiPriority w:val="34"/>
    <w:qFormat/>
    <w:rsid w:val="00E841FD"/>
    <w:pPr>
      <w:ind w:left="720"/>
      <w:contextualSpacing/>
    </w:pPr>
  </w:style>
  <w:style w:type="character" w:styleId="21">
    <w:name w:val="Intense Emphasis"/>
    <w:basedOn w:val="a0"/>
    <w:uiPriority w:val="21"/>
    <w:qFormat/>
    <w:rsid w:val="00E841FD"/>
    <w:rPr>
      <w:i/>
      <w:iCs/>
      <w:color w:val="2E74B5" w:themeColor="accent1" w:themeShade="BF"/>
    </w:rPr>
  </w:style>
  <w:style w:type="paragraph" w:styleId="22">
    <w:name w:val="Intense Quote"/>
    <w:basedOn w:val="a"/>
    <w:next w:val="a"/>
    <w:link w:val="23"/>
    <w:uiPriority w:val="30"/>
    <w:qFormat/>
    <w:rsid w:val="00E841F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E841FD"/>
    <w:rPr>
      <w:i/>
      <w:iCs/>
      <w:color w:val="2E74B5" w:themeColor="accent1" w:themeShade="BF"/>
    </w:rPr>
  </w:style>
  <w:style w:type="character" w:styleId="24">
    <w:name w:val="Intense Reference"/>
    <w:basedOn w:val="a0"/>
    <w:uiPriority w:val="32"/>
    <w:qFormat/>
    <w:rsid w:val="00E841FD"/>
    <w:rPr>
      <w:b/>
      <w:bCs/>
      <w:smallCaps/>
      <w:color w:val="2E74B5" w:themeColor="accent1" w:themeShade="BF"/>
      <w:spacing w:val="5"/>
    </w:rPr>
  </w:style>
  <w:style w:type="paragraph" w:styleId="aa">
    <w:name w:val="header"/>
    <w:basedOn w:val="a"/>
    <w:link w:val="ab"/>
    <w:uiPriority w:val="99"/>
    <w:unhideWhenUsed/>
    <w:rsid w:val="0068711D"/>
    <w:pPr>
      <w:tabs>
        <w:tab w:val="center" w:pos="4252"/>
        <w:tab w:val="right" w:pos="8504"/>
      </w:tabs>
      <w:snapToGrid w:val="0"/>
    </w:pPr>
  </w:style>
  <w:style w:type="character" w:customStyle="1" w:styleId="ab">
    <w:name w:val="ヘッダー (文字)"/>
    <w:basedOn w:val="a0"/>
    <w:link w:val="aa"/>
    <w:uiPriority w:val="99"/>
    <w:rsid w:val="0068711D"/>
  </w:style>
  <w:style w:type="paragraph" w:styleId="ac">
    <w:name w:val="footer"/>
    <w:basedOn w:val="a"/>
    <w:link w:val="ad"/>
    <w:uiPriority w:val="99"/>
    <w:unhideWhenUsed/>
    <w:rsid w:val="0068711D"/>
    <w:pPr>
      <w:tabs>
        <w:tab w:val="center" w:pos="4252"/>
        <w:tab w:val="right" w:pos="8504"/>
      </w:tabs>
      <w:snapToGrid w:val="0"/>
    </w:pPr>
  </w:style>
  <w:style w:type="character" w:customStyle="1" w:styleId="ad">
    <w:name w:val="フッター (文字)"/>
    <w:basedOn w:val="a0"/>
    <w:link w:val="ac"/>
    <w:uiPriority w:val="99"/>
    <w:rsid w:val="0068711D"/>
  </w:style>
  <w:style w:type="table" w:styleId="ae">
    <w:name w:val="Table Grid"/>
    <w:basedOn w:val="a1"/>
    <w:uiPriority w:val="39"/>
    <w:rsid w:val="00C13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A615B7"/>
    <w:rPr>
      <w:color w:val="0563C1" w:themeColor="hyperlink"/>
      <w:u w:val="single"/>
    </w:rPr>
  </w:style>
  <w:style w:type="character" w:styleId="af0">
    <w:name w:val="Unresolved Mention"/>
    <w:basedOn w:val="a0"/>
    <w:uiPriority w:val="99"/>
    <w:semiHidden/>
    <w:unhideWhenUsed/>
    <w:rsid w:val="00A61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B2DC9-0264-4954-8646-DC49B2047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7</Pages>
  <Words>509</Words>
  <Characters>2906</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2026-04-22T08:48:00Z</dcterms:created>
  <dcterms:modified xsi:type="dcterms:W3CDTF">2026-05-29T07:13:00Z</dcterms:modified>
</cp:coreProperties>
</file>