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Pr="00772B54" w:rsidRDefault="00C661FE" w:rsidP="00772B54">
      <w:pPr>
        <w:ind w:left="0" w:firstLineChars="0" w:firstLine="0"/>
        <w:jc w:val="right"/>
        <w:rPr>
          <w:color w:val="FF0000"/>
        </w:rPr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jc w:val="center"/>
        <w:rPr>
          <w:sz w:val="32"/>
          <w:szCs w:val="32"/>
        </w:rPr>
      </w:pPr>
      <w:r w:rsidRPr="008C211E">
        <w:rPr>
          <w:rFonts w:hint="eastAsia"/>
          <w:sz w:val="32"/>
          <w:szCs w:val="32"/>
        </w:rPr>
        <w:t>建設副産物確認処分届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>（工事監督課・事務所）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sz w:val="24"/>
          <w:szCs w:val="24"/>
          <w:u w:val="single"/>
        </w:rPr>
      </w:pPr>
      <w:r w:rsidRPr="008C211E">
        <w:rPr>
          <w:rFonts w:hint="eastAsia"/>
          <w:sz w:val="24"/>
          <w:szCs w:val="24"/>
        </w:rPr>
        <w:t xml:space="preserve">　</w:t>
      </w:r>
      <w:r w:rsidRPr="008C211E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8C211E" w:rsidRPr="008C211E" w:rsidTr="002D5EAC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8C211E" w:rsidRPr="008C211E" w:rsidRDefault="0016299E" w:rsidP="009B0AEC">
            <w:pPr>
              <w:ind w:left="0"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bookmarkStart w:id="0" w:name="_GoBack"/>
            <w:bookmarkEnd w:id="0"/>
          </w:p>
        </w:tc>
      </w:tr>
      <w:tr w:rsidR="008C211E" w:rsidRPr="008C211E" w:rsidTr="002D5EAC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C211E" w:rsidRPr="008C211E" w:rsidRDefault="008C211E" w:rsidP="008C211E">
            <w:pPr>
              <w:ind w:left="210" w:hanging="210"/>
              <w:jc w:val="center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次の建設副産物確認処分届を、横浜市土木工事共通仕様書の規定により提出します。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8C211E" w:rsidRPr="008C211E" w:rsidTr="002D5EAC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工　　事　　名</w:t>
            </w:r>
          </w:p>
        </w:tc>
        <w:tc>
          <w:tcPr>
            <w:tcW w:w="0" w:type="auto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8C211E" w:rsidRPr="008C211E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担　当　監　督　員</w:t>
            </w:r>
          </w:p>
        </w:tc>
      </w:tr>
      <w:tr w:rsidR="008C211E" w:rsidRPr="008C211E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</w:tbl>
    <w:p w:rsidR="008C211E" w:rsidRDefault="008C211E" w:rsidP="008C211E">
      <w:pPr>
        <w:ind w:left="0" w:firstLineChars="0" w:firstLine="0"/>
        <w:jc w:val="right"/>
      </w:pPr>
    </w:p>
    <w:p w:rsidR="00C661FE" w:rsidRPr="008C211E" w:rsidRDefault="00C661FE">
      <w:pPr>
        <w:ind w:left="0" w:firstLineChars="0" w:firstLine="0"/>
      </w:pPr>
    </w:p>
    <w:sectPr w:rsidR="00C661FE" w:rsidRPr="008C2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EC" w:rsidRDefault="009B0AEC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EC" w:rsidRDefault="009B0AEC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EC" w:rsidRDefault="009B0AEC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EC" w:rsidRDefault="009B0AE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15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299E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0AE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367B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土木工事共通仕様書(様式集)</vt:lpstr>
    </vt:vector>
  </TitlesOfParts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2021-02-01T23:15:00Z</dcterms:created>
  <dcterms:modified xsi:type="dcterms:W3CDTF">2021-03-01T07:58:00Z</dcterms:modified>
</cp:coreProperties>
</file>