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0F36F5">
        <w:rPr>
          <w:rFonts w:asciiTheme="minorEastAsia" w:hAnsiTheme="minorEastAsia" w:cs="MS-Mincho" w:hint="eastAsia"/>
          <w:kern w:val="0"/>
          <w:szCs w:val="21"/>
        </w:rPr>
        <w:t xml:space="preserve">　</w:t>
      </w:r>
      <w:bookmarkStart w:id="0" w:name="_GoBack"/>
      <w:bookmarkEnd w:id="0"/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AF5278" w:rsidRPr="00AF5278">
        <w:rPr>
          <w:rFonts w:asciiTheme="minorEastAsia" w:hAnsiTheme="minorEastAsia" w:cs="MS-Mincho" w:hint="eastAsia"/>
          <w:kern w:val="0"/>
          <w:szCs w:val="21"/>
          <w:u w:val="single"/>
        </w:rPr>
        <w:t>図書サービスへのアクセス性向上に向けた調査委託</w:t>
      </w:r>
    </w:p>
    <w:p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AF5278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70F6A" w:rsidRDefault="00E51A8E" w:rsidP="00E70F6A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70F6A" w:rsidRPr="0045098B" w:rsidRDefault="00E70F6A" w:rsidP="00E70F6A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78" w:rsidRDefault="00B37F78" w:rsidP="006B54A7">
      <w:r>
        <w:separator/>
      </w:r>
    </w:p>
  </w:endnote>
  <w:endnote w:type="continuationSeparator" w:id="0">
    <w:p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78" w:rsidRDefault="00B37F78" w:rsidP="006B54A7">
      <w:r>
        <w:separator/>
      </w:r>
    </w:p>
  </w:footnote>
  <w:footnote w:type="continuationSeparator" w:id="0">
    <w:p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D68A3"/>
    <w:rsid w:val="000F36F5"/>
    <w:rsid w:val="000F74ED"/>
    <w:rsid w:val="001447C4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7E4B34"/>
    <w:rsid w:val="008A550C"/>
    <w:rsid w:val="0095785E"/>
    <w:rsid w:val="00981123"/>
    <w:rsid w:val="009C54A1"/>
    <w:rsid w:val="00A475E5"/>
    <w:rsid w:val="00AF5278"/>
    <w:rsid w:val="00B37F78"/>
    <w:rsid w:val="00C833CB"/>
    <w:rsid w:val="00D67FB0"/>
    <w:rsid w:val="00E51A8E"/>
    <w:rsid w:val="00E70F6A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196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D818-4223-4707-8E9F-5BA8991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2025-01-28T14:45:00Z</dcterms:modified>
</cp:coreProperties>
</file>