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F03F88">
        <w:rPr>
          <w:rFonts w:hint="eastAsia"/>
          <w:spacing w:val="4"/>
          <w:szCs w:val="28"/>
          <w:u w:val="single"/>
        </w:rPr>
        <w:t>令和６年度みどり環境</w:t>
      </w:r>
      <w:r w:rsidR="00F03F88" w:rsidRPr="00F03F88">
        <w:rPr>
          <w:rFonts w:hint="eastAsia"/>
          <w:spacing w:val="4"/>
          <w:szCs w:val="28"/>
          <w:u w:val="single"/>
        </w:rPr>
        <w:t>局自動車任意保険契約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A1F5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A1F5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A1F5D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3F88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F79BE-B871-4A5F-B3E5-A1B2E029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2024-05-09T12:33:00Z</dcterms:created>
  <dcterms:modified xsi:type="dcterms:W3CDTF">2024-05-09T12:36:00Z</dcterms:modified>
</cp:coreProperties>
</file>