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0A2888">
        <w:rPr>
          <w:rFonts w:hint="eastAsia"/>
          <w:spacing w:val="29"/>
          <w:kern w:val="0"/>
          <w:fitText w:val="1055" w:id="-1823299840"/>
        </w:rPr>
        <w:t>契約番</w:t>
      </w:r>
      <w:r w:rsidRPr="000A288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4C55CBB5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0A2888" w:rsidRPr="000A2888">
        <w:rPr>
          <w:rFonts w:asciiTheme="majorEastAsia" w:eastAsiaTheme="majorEastAsia" w:hAnsiTheme="majorEastAsia" w:hint="eastAsia"/>
          <w:kern w:val="0"/>
        </w:rPr>
        <w:t>鶴見区窓口受付システム導入等業務委託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A288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A288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A2888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5262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B6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3E5-F248-473D-AC14-54A6ACC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2024-12-26T01:23:00Z</dcterms:created>
  <dcterms:modified xsi:type="dcterms:W3CDTF">2024-12-26T01:23:00Z</dcterms:modified>
</cp:coreProperties>
</file>