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D0B" w:rsidRDefault="00C5171E">
      <w:pPr>
        <w:pStyle w:val="a3"/>
        <w:spacing w:before="48"/>
        <w:ind w:left="102"/>
        <w:rPr>
          <w:lang w:eastAsia="ja-JP"/>
        </w:rPr>
      </w:pPr>
      <w:bookmarkStart w:id="0" w:name="ワークライフバランス・障害者雇用・健康経営に関する取り組み"/>
      <w:bookmarkStart w:id="1" w:name="_GoBack"/>
      <w:bookmarkEnd w:id="0"/>
      <w:bookmarkEnd w:id="1"/>
      <w:r>
        <w:rPr>
          <w:lang w:eastAsia="ja-JP"/>
        </w:rPr>
        <w:t>（要領４）</w:t>
      </w:r>
    </w:p>
    <w:p w:rsidR="00DA4D0B" w:rsidRDefault="00DA4D0B">
      <w:pPr>
        <w:pStyle w:val="a3"/>
        <w:rPr>
          <w:lang w:eastAsia="ja-JP"/>
        </w:rPr>
      </w:pPr>
    </w:p>
    <w:p w:rsidR="00DA4D0B" w:rsidRDefault="00DA4D0B">
      <w:pPr>
        <w:pStyle w:val="a3"/>
        <w:rPr>
          <w:lang w:eastAsia="ja-JP"/>
        </w:rPr>
      </w:pPr>
    </w:p>
    <w:p w:rsidR="00DA4D0B" w:rsidRDefault="00DA4D0B">
      <w:pPr>
        <w:pStyle w:val="a3"/>
        <w:spacing w:before="12"/>
        <w:rPr>
          <w:sz w:val="28"/>
          <w:lang w:eastAsia="ja-JP"/>
        </w:rPr>
      </w:pPr>
    </w:p>
    <w:p w:rsidR="00DA4D0B" w:rsidRDefault="00C5171E">
      <w:pPr>
        <w:pStyle w:val="1"/>
        <w:ind w:left="1000"/>
        <w:rPr>
          <w:lang w:eastAsia="ja-JP"/>
        </w:rPr>
      </w:pPr>
      <w:r>
        <w:rPr>
          <w:lang w:eastAsia="ja-JP"/>
        </w:rPr>
        <w:t>ワークライフバランス・障害者雇用・健康経営に関する取組</w:t>
      </w:r>
    </w:p>
    <w:p w:rsidR="00DA4D0B" w:rsidRDefault="00DA4D0B">
      <w:pPr>
        <w:pStyle w:val="a3"/>
        <w:rPr>
          <w:sz w:val="28"/>
          <w:lang w:eastAsia="ja-JP"/>
        </w:rPr>
      </w:pPr>
    </w:p>
    <w:p w:rsidR="00DA4D0B" w:rsidRDefault="001378DF" w:rsidP="001378DF">
      <w:pPr>
        <w:pStyle w:val="a3"/>
        <w:ind w:firstLineChars="200" w:firstLine="440"/>
        <w:rPr>
          <w:lang w:eastAsia="ja-JP"/>
        </w:rPr>
      </w:pPr>
      <w:r w:rsidRPr="001378DF">
        <w:rPr>
          <w:rFonts w:hint="eastAsia"/>
          <w:lang w:eastAsia="ja-JP"/>
        </w:rPr>
        <w:t>次の件について、</w:t>
      </w:r>
      <w:r>
        <w:rPr>
          <w:rFonts w:hint="eastAsia"/>
          <w:lang w:eastAsia="ja-JP"/>
        </w:rPr>
        <w:t>各取組状況を回答します。</w:t>
      </w:r>
    </w:p>
    <w:p w:rsidR="001378DF" w:rsidRPr="001378DF" w:rsidRDefault="001378DF" w:rsidP="001378DF">
      <w:pPr>
        <w:pStyle w:val="a3"/>
        <w:ind w:firstLineChars="200" w:firstLine="440"/>
        <w:rPr>
          <w:lang w:eastAsia="ja-JP"/>
        </w:rPr>
      </w:pPr>
    </w:p>
    <w:p w:rsidR="00DA4D0B" w:rsidRDefault="00C5171E">
      <w:pPr>
        <w:pStyle w:val="a3"/>
        <w:spacing w:before="227"/>
        <w:ind w:left="543"/>
      </w:pPr>
      <w:proofErr w:type="spellStart"/>
      <w:r>
        <w:t>件名：横浜市中小病院看護師採用支援事業</w:t>
      </w:r>
      <w:proofErr w:type="spellEnd"/>
    </w:p>
    <w:p w:rsidR="00DA4D0B" w:rsidRDefault="00DA4D0B">
      <w:pPr>
        <w:pStyle w:val="a3"/>
        <w:spacing w:before="6"/>
        <w:rPr>
          <w:sz w:val="27"/>
        </w:rPr>
      </w:pPr>
    </w:p>
    <w:tbl>
      <w:tblPr>
        <w:tblStyle w:val="TableNormal"/>
        <w:tblW w:w="0" w:type="auto"/>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79"/>
      </w:tblGrid>
      <w:tr w:rsidR="00DA4D0B">
        <w:trPr>
          <w:trHeight w:val="417"/>
        </w:trPr>
        <w:tc>
          <w:tcPr>
            <w:tcW w:w="8779" w:type="dxa"/>
            <w:shd w:val="clear" w:color="auto" w:fill="DADADA"/>
          </w:tcPr>
          <w:p w:rsidR="00C5171E" w:rsidRDefault="00C5171E" w:rsidP="00C5171E">
            <w:pPr>
              <w:pStyle w:val="TableParagraph"/>
              <w:spacing w:before="83"/>
              <w:ind w:firstLineChars="50" w:firstLine="100"/>
              <w:rPr>
                <w:sz w:val="20"/>
                <w:lang w:eastAsia="ja-JP"/>
              </w:rPr>
            </w:pPr>
            <w:r w:rsidRPr="00C5171E">
              <w:rPr>
                <w:rFonts w:hint="eastAsia"/>
                <w:sz w:val="20"/>
                <w:lang w:eastAsia="ja-JP"/>
              </w:rPr>
              <w:t>次世代育成支援対策推進法に基づく一般事業主行動計画を策定し、労働局に届け出ている</w:t>
            </w:r>
          </w:p>
          <w:p w:rsidR="001378DF" w:rsidRDefault="00C5171E" w:rsidP="00C5171E">
            <w:pPr>
              <w:pStyle w:val="TableParagraph"/>
              <w:spacing w:before="83"/>
              <w:ind w:firstLineChars="50" w:firstLine="100"/>
              <w:rPr>
                <w:sz w:val="20"/>
                <w:lang w:eastAsia="ja-JP"/>
              </w:rPr>
            </w:pPr>
            <w:r w:rsidRPr="00C5171E">
              <w:rPr>
                <w:rFonts w:hint="eastAsia"/>
                <w:sz w:val="20"/>
                <w:lang w:eastAsia="ja-JP"/>
              </w:rPr>
              <w:t>（従業員</w:t>
            </w:r>
            <w:r w:rsidRPr="00C5171E">
              <w:rPr>
                <w:sz w:val="20"/>
                <w:lang w:eastAsia="ja-JP"/>
              </w:rPr>
              <w:t>101人未満</w:t>
            </w:r>
            <w:r w:rsidR="00036F3C">
              <w:rPr>
                <w:rFonts w:hint="eastAsia"/>
                <w:sz w:val="20"/>
                <w:lang w:eastAsia="ja-JP"/>
              </w:rPr>
              <w:t>の場合のみ加算</w:t>
            </w:r>
            <w:r w:rsidRPr="00C5171E">
              <w:rPr>
                <w:sz w:val="20"/>
                <w:lang w:eastAsia="ja-JP"/>
              </w:rPr>
              <w:t>）</w:t>
            </w:r>
          </w:p>
        </w:tc>
      </w:tr>
      <w:tr w:rsidR="00DA4D0B">
        <w:trPr>
          <w:trHeight w:val="988"/>
        </w:trPr>
        <w:tc>
          <w:tcPr>
            <w:tcW w:w="8779" w:type="dxa"/>
          </w:tcPr>
          <w:p w:rsidR="00AC3BF2" w:rsidRDefault="00AC3BF2" w:rsidP="00AC3BF2">
            <w:pPr>
              <w:pStyle w:val="TableParagraph"/>
              <w:spacing w:before="116"/>
              <w:ind w:left="206"/>
              <w:rPr>
                <w:sz w:val="20"/>
                <w:lang w:eastAsia="ja-JP"/>
              </w:rPr>
            </w:pPr>
            <w:r>
              <w:rPr>
                <w:sz w:val="20"/>
                <w:lang w:eastAsia="ja-JP"/>
              </w:rPr>
              <w:t>□</w:t>
            </w:r>
            <w:r>
              <w:rPr>
                <w:rFonts w:hint="eastAsia"/>
                <w:sz w:val="20"/>
                <w:lang w:eastAsia="ja-JP"/>
              </w:rPr>
              <w:t>該当している</w:t>
            </w:r>
          </w:p>
          <w:p w:rsidR="00DA4D0B" w:rsidRDefault="00AC3BF2" w:rsidP="00AC3BF2">
            <w:pPr>
              <w:pStyle w:val="TableParagraph"/>
              <w:spacing w:before="104"/>
              <w:ind w:left="206"/>
              <w:rPr>
                <w:sz w:val="20"/>
                <w:lang w:eastAsia="ja-JP"/>
              </w:rPr>
            </w:pPr>
            <w:r>
              <w:rPr>
                <w:sz w:val="20"/>
                <w:lang w:eastAsia="ja-JP"/>
              </w:rPr>
              <w:t>□</w:t>
            </w:r>
            <w:r>
              <w:rPr>
                <w:rFonts w:hint="eastAsia"/>
                <w:sz w:val="20"/>
                <w:lang w:eastAsia="ja-JP"/>
              </w:rPr>
              <w:t>該当していない</w:t>
            </w:r>
          </w:p>
        </w:tc>
      </w:tr>
      <w:tr w:rsidR="00DA4D0B">
        <w:trPr>
          <w:trHeight w:val="417"/>
        </w:trPr>
        <w:tc>
          <w:tcPr>
            <w:tcW w:w="8779" w:type="dxa"/>
            <w:shd w:val="clear" w:color="auto" w:fill="DADADA"/>
          </w:tcPr>
          <w:p w:rsidR="00DA4D0B" w:rsidRDefault="00AC3BF2" w:rsidP="00036F3C">
            <w:pPr>
              <w:pStyle w:val="TableParagraph"/>
              <w:spacing w:before="83"/>
              <w:ind w:left="105"/>
              <w:rPr>
                <w:sz w:val="20"/>
                <w:lang w:eastAsia="ja-JP"/>
              </w:rPr>
            </w:pPr>
            <w:r w:rsidRPr="00AC3BF2">
              <w:rPr>
                <w:rFonts w:hint="eastAsia"/>
                <w:sz w:val="20"/>
                <w:lang w:eastAsia="ja-JP"/>
              </w:rPr>
              <w:t>女性の職業生活における活躍の推進に関する法律に基づく一般事業主行動計画を策定し、労働局に届け出ている（従業員</w:t>
            </w:r>
            <w:r w:rsidR="00036F3C">
              <w:rPr>
                <w:rFonts w:hint="eastAsia"/>
                <w:sz w:val="20"/>
                <w:lang w:eastAsia="ja-JP"/>
              </w:rPr>
              <w:t>30</w:t>
            </w:r>
            <w:r w:rsidRPr="00AC3BF2">
              <w:rPr>
                <w:sz w:val="20"/>
                <w:lang w:eastAsia="ja-JP"/>
              </w:rPr>
              <w:t>1人未満</w:t>
            </w:r>
            <w:r w:rsidR="00036F3C">
              <w:rPr>
                <w:rFonts w:hint="eastAsia"/>
                <w:sz w:val="20"/>
                <w:lang w:eastAsia="ja-JP"/>
              </w:rPr>
              <w:t>の場合のみ加算</w:t>
            </w:r>
            <w:r w:rsidRPr="00AC3BF2">
              <w:rPr>
                <w:sz w:val="20"/>
                <w:lang w:eastAsia="ja-JP"/>
              </w:rPr>
              <w:t>）</w:t>
            </w:r>
          </w:p>
        </w:tc>
      </w:tr>
      <w:tr w:rsidR="00DA4D0B">
        <w:trPr>
          <w:trHeight w:val="839"/>
        </w:trPr>
        <w:tc>
          <w:tcPr>
            <w:tcW w:w="8779" w:type="dxa"/>
          </w:tcPr>
          <w:p w:rsidR="00AC3BF2" w:rsidRPr="00AC3BF2" w:rsidRDefault="00AC3BF2" w:rsidP="00AC3BF2">
            <w:pPr>
              <w:pStyle w:val="TableParagraph"/>
              <w:spacing w:before="104"/>
              <w:ind w:left="206"/>
              <w:rPr>
                <w:sz w:val="20"/>
                <w:lang w:eastAsia="ja-JP"/>
              </w:rPr>
            </w:pPr>
            <w:r w:rsidRPr="00AC3BF2">
              <w:rPr>
                <w:rFonts w:hint="eastAsia"/>
                <w:sz w:val="20"/>
                <w:lang w:eastAsia="ja-JP"/>
              </w:rPr>
              <w:t>□該当している</w:t>
            </w:r>
          </w:p>
          <w:p w:rsidR="00DA4D0B" w:rsidRDefault="00AC3BF2" w:rsidP="00AC3BF2">
            <w:pPr>
              <w:pStyle w:val="TableParagraph"/>
              <w:spacing w:before="104"/>
              <w:ind w:left="206"/>
              <w:rPr>
                <w:sz w:val="20"/>
                <w:lang w:eastAsia="ja-JP"/>
              </w:rPr>
            </w:pPr>
            <w:r w:rsidRPr="00AC3BF2">
              <w:rPr>
                <w:rFonts w:hint="eastAsia"/>
                <w:sz w:val="20"/>
                <w:lang w:eastAsia="ja-JP"/>
              </w:rPr>
              <w:t>□該当していない</w:t>
            </w:r>
          </w:p>
        </w:tc>
      </w:tr>
      <w:tr w:rsidR="00AC3BF2" w:rsidTr="00AC3BF2">
        <w:trPr>
          <w:trHeight w:val="719"/>
        </w:trPr>
        <w:tc>
          <w:tcPr>
            <w:tcW w:w="8779" w:type="dxa"/>
            <w:shd w:val="clear" w:color="auto" w:fill="DADADA"/>
          </w:tcPr>
          <w:p w:rsidR="00AC3BF2" w:rsidRDefault="00AC3BF2" w:rsidP="00AC3BF2">
            <w:pPr>
              <w:pStyle w:val="TableParagraph"/>
              <w:spacing w:before="83"/>
              <w:ind w:left="105"/>
              <w:rPr>
                <w:sz w:val="20"/>
                <w:lang w:eastAsia="ja-JP"/>
              </w:rPr>
            </w:pPr>
            <w:r>
              <w:rPr>
                <w:sz w:val="20"/>
                <w:lang w:eastAsia="ja-JP"/>
              </w:rPr>
              <w:t>次の認定のうち、いずれか１つ以上を取得している</w:t>
            </w:r>
          </w:p>
          <w:p w:rsidR="00AC3BF2" w:rsidRDefault="00AC3BF2" w:rsidP="00AC3BF2">
            <w:pPr>
              <w:pStyle w:val="TableParagraph"/>
              <w:spacing w:before="83"/>
              <w:ind w:firstLineChars="50" w:firstLine="100"/>
              <w:rPr>
                <w:sz w:val="20"/>
                <w:lang w:eastAsia="ja-JP"/>
              </w:rPr>
            </w:pPr>
            <w:r>
              <w:rPr>
                <w:rFonts w:hint="eastAsia"/>
                <w:sz w:val="20"/>
                <w:lang w:eastAsia="ja-JP"/>
              </w:rPr>
              <w:t>・</w:t>
            </w:r>
            <w:r>
              <w:rPr>
                <w:sz w:val="20"/>
                <w:lang w:eastAsia="ja-JP"/>
              </w:rPr>
              <w:t>次世代育成支援対策推進法に基づく認定（くるみんマーク</w:t>
            </w:r>
            <w:r w:rsidR="00036F3C">
              <w:rPr>
                <w:rFonts w:hint="eastAsia"/>
                <w:sz w:val="20"/>
                <w:lang w:eastAsia="ja-JP"/>
              </w:rPr>
              <w:t>等</w:t>
            </w:r>
            <w:r>
              <w:rPr>
                <w:sz w:val="20"/>
                <w:lang w:eastAsia="ja-JP"/>
              </w:rPr>
              <w:t>）の取得</w:t>
            </w:r>
          </w:p>
          <w:p w:rsidR="00AC3BF2" w:rsidRDefault="00AC3BF2" w:rsidP="00AC3BF2">
            <w:pPr>
              <w:pStyle w:val="TableParagraph"/>
              <w:spacing w:before="83"/>
              <w:ind w:left="105"/>
              <w:rPr>
                <w:sz w:val="20"/>
                <w:lang w:eastAsia="ja-JP"/>
              </w:rPr>
            </w:pPr>
            <w:r>
              <w:rPr>
                <w:rFonts w:hint="eastAsia"/>
                <w:sz w:val="20"/>
                <w:lang w:eastAsia="ja-JP"/>
              </w:rPr>
              <w:t>・</w:t>
            </w:r>
            <w:r>
              <w:rPr>
                <w:sz w:val="20"/>
                <w:lang w:eastAsia="ja-JP"/>
              </w:rPr>
              <w:t>女性の職業生活における活躍の推進に関する法律に基づく認定の取得</w:t>
            </w:r>
          </w:p>
          <w:p w:rsidR="00AC3BF2" w:rsidRDefault="00036F3C" w:rsidP="00AC3BF2">
            <w:pPr>
              <w:pStyle w:val="TableParagraph"/>
              <w:spacing w:before="83"/>
              <w:ind w:left="105"/>
              <w:rPr>
                <w:sz w:val="20"/>
                <w:lang w:eastAsia="ja-JP"/>
              </w:rPr>
            </w:pPr>
            <w:r>
              <w:rPr>
                <w:rFonts w:hint="eastAsia"/>
                <w:sz w:val="20"/>
                <w:lang w:eastAsia="ja-JP"/>
              </w:rPr>
              <w:t>・よこはまグッドバランス企業</w:t>
            </w:r>
            <w:r w:rsidR="00AC3BF2">
              <w:rPr>
                <w:rFonts w:hint="eastAsia"/>
                <w:sz w:val="20"/>
                <w:lang w:eastAsia="ja-JP"/>
              </w:rPr>
              <w:t>認定を取得</w:t>
            </w:r>
          </w:p>
        </w:tc>
      </w:tr>
      <w:tr w:rsidR="00AC3BF2" w:rsidTr="00AC3BF2">
        <w:trPr>
          <w:trHeight w:val="724"/>
        </w:trPr>
        <w:tc>
          <w:tcPr>
            <w:tcW w:w="8779" w:type="dxa"/>
            <w:tcBorders>
              <w:bottom w:val="dotted" w:sz="4" w:space="0" w:color="000000"/>
            </w:tcBorders>
          </w:tcPr>
          <w:p w:rsidR="00AC3BF2" w:rsidRDefault="00AC3BF2" w:rsidP="00AC3BF2">
            <w:pPr>
              <w:pStyle w:val="TableParagraph"/>
              <w:spacing w:before="9"/>
              <w:rPr>
                <w:sz w:val="14"/>
                <w:lang w:eastAsia="ja-JP"/>
              </w:rPr>
            </w:pPr>
          </w:p>
          <w:p w:rsidR="00AC3BF2" w:rsidRDefault="00AC3BF2" w:rsidP="00AC3BF2">
            <w:pPr>
              <w:pStyle w:val="TableParagraph"/>
              <w:ind w:left="206"/>
              <w:rPr>
                <w:sz w:val="20"/>
                <w:lang w:eastAsia="ja-JP"/>
              </w:rPr>
            </w:pPr>
            <w:r>
              <w:rPr>
                <w:sz w:val="20"/>
                <w:lang w:eastAsia="ja-JP"/>
              </w:rPr>
              <w:t>□</w:t>
            </w:r>
            <w:r>
              <w:rPr>
                <w:rFonts w:hint="eastAsia"/>
                <w:sz w:val="20"/>
                <w:lang w:eastAsia="ja-JP"/>
              </w:rPr>
              <w:t>該当している</w:t>
            </w:r>
          </w:p>
          <w:p w:rsidR="00AC3BF2" w:rsidRDefault="00AC3BF2" w:rsidP="00AC3BF2">
            <w:pPr>
              <w:pStyle w:val="TableParagraph"/>
              <w:spacing w:before="104"/>
              <w:ind w:left="206"/>
              <w:rPr>
                <w:sz w:val="20"/>
                <w:lang w:eastAsia="ja-JP"/>
              </w:rPr>
            </w:pPr>
            <w:r>
              <w:rPr>
                <w:sz w:val="20"/>
                <w:lang w:eastAsia="ja-JP"/>
              </w:rPr>
              <w:t>□</w:t>
            </w:r>
            <w:r>
              <w:rPr>
                <w:rFonts w:hint="eastAsia"/>
                <w:sz w:val="20"/>
                <w:lang w:eastAsia="ja-JP"/>
              </w:rPr>
              <w:t>該当していない</w:t>
            </w:r>
          </w:p>
        </w:tc>
      </w:tr>
      <w:tr w:rsidR="00DA4D0B">
        <w:trPr>
          <w:trHeight w:val="417"/>
        </w:trPr>
        <w:tc>
          <w:tcPr>
            <w:tcW w:w="8779" w:type="dxa"/>
            <w:shd w:val="clear" w:color="auto" w:fill="DADADA"/>
          </w:tcPr>
          <w:p w:rsidR="00DA4D0B" w:rsidRDefault="007F123B" w:rsidP="007F123B">
            <w:pPr>
              <w:pStyle w:val="TableParagraph"/>
              <w:spacing w:before="83"/>
              <w:ind w:left="105"/>
              <w:rPr>
                <w:sz w:val="20"/>
                <w:lang w:eastAsia="ja-JP"/>
              </w:rPr>
            </w:pPr>
            <w:r>
              <w:rPr>
                <w:rFonts w:hint="eastAsia"/>
                <w:sz w:val="20"/>
                <w:lang w:eastAsia="ja-JP"/>
              </w:rPr>
              <w:t>青少年の雇用の促進等に関する法律に</w:t>
            </w:r>
            <w:r>
              <w:rPr>
                <w:sz w:val="20"/>
                <w:lang w:eastAsia="ja-JP"/>
              </w:rPr>
              <w:t>基づく認定ユースエール</w:t>
            </w:r>
            <w:r>
              <w:rPr>
                <w:rFonts w:hint="eastAsia"/>
                <w:sz w:val="20"/>
                <w:lang w:eastAsia="ja-JP"/>
              </w:rPr>
              <w:t>認定</w:t>
            </w:r>
            <w:r w:rsidR="00C5171E">
              <w:rPr>
                <w:sz w:val="20"/>
                <w:lang w:eastAsia="ja-JP"/>
              </w:rPr>
              <w:t>の取得</w:t>
            </w:r>
          </w:p>
        </w:tc>
      </w:tr>
      <w:tr w:rsidR="00DA4D0B">
        <w:trPr>
          <w:trHeight w:val="839"/>
        </w:trPr>
        <w:tc>
          <w:tcPr>
            <w:tcW w:w="8779" w:type="dxa"/>
          </w:tcPr>
          <w:p w:rsidR="00AC3BF2" w:rsidRDefault="00AC3BF2" w:rsidP="00AC3BF2">
            <w:pPr>
              <w:pStyle w:val="TableParagraph"/>
              <w:spacing w:before="116"/>
              <w:ind w:left="206"/>
              <w:rPr>
                <w:sz w:val="20"/>
                <w:lang w:eastAsia="ja-JP"/>
              </w:rPr>
            </w:pPr>
            <w:r>
              <w:rPr>
                <w:sz w:val="20"/>
                <w:lang w:eastAsia="ja-JP"/>
              </w:rPr>
              <w:t>□</w:t>
            </w:r>
            <w:r>
              <w:rPr>
                <w:rFonts w:hint="eastAsia"/>
                <w:sz w:val="20"/>
                <w:lang w:eastAsia="ja-JP"/>
              </w:rPr>
              <w:t>該当している</w:t>
            </w:r>
          </w:p>
          <w:p w:rsidR="00DA4D0B" w:rsidRDefault="00AC3BF2" w:rsidP="00AC3BF2">
            <w:pPr>
              <w:pStyle w:val="TableParagraph"/>
              <w:spacing w:before="104"/>
              <w:ind w:left="206"/>
              <w:rPr>
                <w:sz w:val="20"/>
                <w:lang w:eastAsia="ja-JP"/>
              </w:rPr>
            </w:pPr>
            <w:r>
              <w:rPr>
                <w:sz w:val="20"/>
                <w:lang w:eastAsia="ja-JP"/>
              </w:rPr>
              <w:t>□</w:t>
            </w:r>
            <w:r>
              <w:rPr>
                <w:rFonts w:hint="eastAsia"/>
                <w:sz w:val="20"/>
                <w:lang w:eastAsia="ja-JP"/>
              </w:rPr>
              <w:t>該当していない</w:t>
            </w:r>
          </w:p>
        </w:tc>
      </w:tr>
      <w:tr w:rsidR="00C4410E" w:rsidTr="00C4410E">
        <w:trPr>
          <w:trHeight w:val="407"/>
        </w:trPr>
        <w:tc>
          <w:tcPr>
            <w:tcW w:w="8779" w:type="dxa"/>
            <w:shd w:val="clear" w:color="auto" w:fill="D9D9D9" w:themeFill="background1" w:themeFillShade="D9"/>
          </w:tcPr>
          <w:p w:rsidR="00C4410E" w:rsidRDefault="00C4410E" w:rsidP="00C4410E">
            <w:pPr>
              <w:pStyle w:val="TableParagraph"/>
              <w:spacing w:before="116"/>
              <w:ind w:leftChars="50" w:left="110"/>
              <w:rPr>
                <w:sz w:val="20"/>
                <w:lang w:eastAsia="ja-JP"/>
              </w:rPr>
            </w:pPr>
            <w:r w:rsidRPr="00C4410E">
              <w:rPr>
                <w:rFonts w:hint="eastAsia"/>
                <w:sz w:val="20"/>
                <w:lang w:eastAsia="ja-JP"/>
              </w:rPr>
              <w:t>障害者雇用促進法に基づく法定雇用率</w:t>
            </w:r>
            <w:r w:rsidRPr="00C4410E">
              <w:rPr>
                <w:sz w:val="20"/>
                <w:lang w:eastAsia="ja-JP"/>
              </w:rPr>
              <w:t>2.3％を達成して</w:t>
            </w:r>
            <w:r w:rsidRPr="00C4410E">
              <w:rPr>
                <w:rFonts w:hint="eastAsia"/>
                <w:sz w:val="20"/>
                <w:lang w:eastAsia="ja-JP"/>
              </w:rPr>
              <w:t>いる（従業員</w:t>
            </w:r>
            <w:r w:rsidRPr="00C4410E">
              <w:rPr>
                <w:sz w:val="20"/>
                <w:lang w:eastAsia="ja-JP"/>
              </w:rPr>
              <w:t>43.5人以上)、又は障害者を１人以上雇用</w:t>
            </w:r>
            <w:r w:rsidRPr="00C4410E">
              <w:rPr>
                <w:rFonts w:hint="eastAsia"/>
                <w:sz w:val="20"/>
                <w:lang w:eastAsia="ja-JP"/>
              </w:rPr>
              <w:t>している</w:t>
            </w:r>
            <w:r w:rsidRPr="00C4410E">
              <w:rPr>
                <w:sz w:val="20"/>
                <w:lang w:eastAsia="ja-JP"/>
              </w:rPr>
              <w:t>(従業員43.5人未満)</w:t>
            </w:r>
          </w:p>
        </w:tc>
      </w:tr>
      <w:tr w:rsidR="00C4410E">
        <w:trPr>
          <w:trHeight w:val="839"/>
        </w:trPr>
        <w:tc>
          <w:tcPr>
            <w:tcW w:w="8779" w:type="dxa"/>
          </w:tcPr>
          <w:p w:rsidR="00C4410E" w:rsidRPr="00C4410E" w:rsidRDefault="00C4410E" w:rsidP="00C4410E">
            <w:pPr>
              <w:pStyle w:val="TableParagraph"/>
              <w:spacing w:before="116"/>
              <w:ind w:left="206"/>
              <w:rPr>
                <w:sz w:val="16"/>
                <w:lang w:eastAsia="ja-JP"/>
              </w:rPr>
            </w:pPr>
            <w:r>
              <w:rPr>
                <w:sz w:val="20"/>
                <w:lang w:eastAsia="ja-JP"/>
              </w:rPr>
              <w:t>□</w:t>
            </w:r>
            <w:r>
              <w:rPr>
                <w:rFonts w:hint="eastAsia"/>
                <w:sz w:val="20"/>
                <w:lang w:eastAsia="ja-JP"/>
              </w:rPr>
              <w:t xml:space="preserve">該当している　　</w:t>
            </w:r>
            <w:r w:rsidRPr="00C4410E">
              <w:rPr>
                <w:rFonts w:hint="eastAsia"/>
                <w:sz w:val="16"/>
                <w:lang w:eastAsia="ja-JP"/>
              </w:rPr>
              <w:t>→最新年度の障害者雇用状況報告書（「事業主控え」の写し）を提出すること</w:t>
            </w:r>
          </w:p>
          <w:p w:rsidR="00C4410E" w:rsidRDefault="00C4410E" w:rsidP="00C4410E">
            <w:pPr>
              <w:pStyle w:val="TableParagraph"/>
              <w:spacing w:before="116"/>
              <w:ind w:left="206"/>
              <w:rPr>
                <w:sz w:val="20"/>
                <w:lang w:eastAsia="ja-JP"/>
              </w:rPr>
            </w:pPr>
            <w:r>
              <w:rPr>
                <w:sz w:val="20"/>
                <w:lang w:eastAsia="ja-JP"/>
              </w:rPr>
              <w:t>□</w:t>
            </w:r>
            <w:r>
              <w:rPr>
                <w:rFonts w:hint="eastAsia"/>
                <w:sz w:val="20"/>
                <w:lang w:eastAsia="ja-JP"/>
              </w:rPr>
              <w:t>該当していない</w:t>
            </w:r>
          </w:p>
        </w:tc>
      </w:tr>
      <w:tr w:rsidR="00C5171E">
        <w:trPr>
          <w:trHeight w:val="1439"/>
        </w:trPr>
        <w:tc>
          <w:tcPr>
            <w:tcW w:w="8779" w:type="dxa"/>
            <w:shd w:val="clear" w:color="auto" w:fill="DADADA"/>
          </w:tcPr>
          <w:p w:rsidR="00C5171E" w:rsidRDefault="00C5171E" w:rsidP="00C5171E">
            <w:pPr>
              <w:pStyle w:val="TableParagraph"/>
              <w:spacing w:before="54"/>
              <w:ind w:left="105"/>
              <w:rPr>
                <w:sz w:val="20"/>
                <w:lang w:eastAsia="ja-JP"/>
              </w:rPr>
            </w:pPr>
            <w:r>
              <w:rPr>
                <w:sz w:val="20"/>
                <w:lang w:eastAsia="ja-JP"/>
              </w:rPr>
              <w:t>次の認定のうち、いずれか１つ以上を取得している</w:t>
            </w:r>
          </w:p>
          <w:p w:rsidR="00C5171E" w:rsidRDefault="00C5171E" w:rsidP="00C5171E">
            <w:pPr>
              <w:pStyle w:val="TableParagraph"/>
              <w:spacing w:before="104"/>
              <w:ind w:left="105"/>
              <w:rPr>
                <w:sz w:val="20"/>
                <w:lang w:eastAsia="ja-JP"/>
              </w:rPr>
            </w:pPr>
            <w:r>
              <w:rPr>
                <w:sz w:val="20"/>
                <w:lang w:eastAsia="ja-JP"/>
              </w:rPr>
              <w:t>・健康経営銘柄</w:t>
            </w:r>
            <w:r w:rsidR="00C4410E">
              <w:rPr>
                <w:rFonts w:hint="eastAsia"/>
                <w:sz w:val="20"/>
                <w:lang w:eastAsia="ja-JP"/>
              </w:rPr>
              <w:t>、健康経営優良法人（大規模法人・中小規模法人）の取得</w:t>
            </w:r>
          </w:p>
          <w:p w:rsidR="00C5171E" w:rsidRDefault="00C4410E" w:rsidP="00C5171E">
            <w:pPr>
              <w:pStyle w:val="TableParagraph"/>
              <w:spacing w:before="103"/>
              <w:ind w:left="105"/>
              <w:rPr>
                <w:sz w:val="20"/>
                <w:lang w:eastAsia="ja-JP"/>
              </w:rPr>
            </w:pPr>
            <w:r>
              <w:rPr>
                <w:sz w:val="20"/>
                <w:lang w:eastAsia="ja-JP"/>
              </w:rPr>
              <w:t>・健康経営優良法人</w:t>
            </w:r>
            <w:r>
              <w:rPr>
                <w:rFonts w:hint="eastAsia"/>
                <w:sz w:val="20"/>
                <w:lang w:eastAsia="ja-JP"/>
              </w:rPr>
              <w:t>の取得</w:t>
            </w:r>
          </w:p>
          <w:p w:rsidR="00C5171E" w:rsidRDefault="00C5171E" w:rsidP="00C5171E">
            <w:pPr>
              <w:pStyle w:val="TableParagraph"/>
              <w:spacing w:before="104"/>
              <w:ind w:left="105"/>
              <w:rPr>
                <w:sz w:val="20"/>
                <w:lang w:eastAsia="ja-JP"/>
              </w:rPr>
            </w:pPr>
            <w:r>
              <w:rPr>
                <w:sz w:val="20"/>
                <w:lang w:eastAsia="ja-JP"/>
              </w:rPr>
              <w:t xml:space="preserve">・横浜健康経営認証 </w:t>
            </w:r>
            <w:r>
              <w:rPr>
                <w:rFonts w:ascii="Century" w:eastAsia="Century"/>
                <w:sz w:val="20"/>
                <w:lang w:eastAsia="ja-JP"/>
              </w:rPr>
              <w:t xml:space="preserve">AAA </w:t>
            </w:r>
            <w:r>
              <w:rPr>
                <w:sz w:val="20"/>
                <w:lang w:eastAsia="ja-JP"/>
              </w:rPr>
              <w:t xml:space="preserve">クラス又は </w:t>
            </w:r>
            <w:r>
              <w:rPr>
                <w:rFonts w:ascii="Century" w:eastAsia="Century"/>
                <w:sz w:val="20"/>
                <w:lang w:eastAsia="ja-JP"/>
              </w:rPr>
              <w:t xml:space="preserve">AA </w:t>
            </w:r>
            <w:r w:rsidR="00C4410E">
              <w:rPr>
                <w:sz w:val="20"/>
                <w:lang w:eastAsia="ja-JP"/>
              </w:rPr>
              <w:t>クラスの</w:t>
            </w:r>
            <w:r w:rsidR="00C4410E">
              <w:rPr>
                <w:rFonts w:hint="eastAsia"/>
                <w:sz w:val="20"/>
                <w:lang w:eastAsia="ja-JP"/>
              </w:rPr>
              <w:t>認証</w:t>
            </w:r>
          </w:p>
        </w:tc>
      </w:tr>
      <w:tr w:rsidR="00C5171E">
        <w:trPr>
          <w:trHeight w:val="844"/>
        </w:trPr>
        <w:tc>
          <w:tcPr>
            <w:tcW w:w="8779" w:type="dxa"/>
          </w:tcPr>
          <w:p w:rsidR="00C5171E" w:rsidRDefault="00C5171E" w:rsidP="00C5171E">
            <w:pPr>
              <w:pStyle w:val="TableParagraph"/>
              <w:spacing w:before="116"/>
              <w:ind w:left="206"/>
              <w:rPr>
                <w:sz w:val="20"/>
                <w:lang w:eastAsia="ja-JP"/>
              </w:rPr>
            </w:pPr>
            <w:r>
              <w:rPr>
                <w:sz w:val="20"/>
                <w:lang w:eastAsia="ja-JP"/>
              </w:rPr>
              <w:t>□</w:t>
            </w:r>
            <w:r w:rsidR="00C4410E">
              <w:rPr>
                <w:rFonts w:hint="eastAsia"/>
                <w:sz w:val="20"/>
                <w:lang w:eastAsia="ja-JP"/>
              </w:rPr>
              <w:t>該当している</w:t>
            </w:r>
          </w:p>
          <w:p w:rsidR="00C5171E" w:rsidRDefault="00C5171E" w:rsidP="00C5171E">
            <w:pPr>
              <w:pStyle w:val="TableParagraph"/>
              <w:spacing w:before="104"/>
              <w:ind w:left="206"/>
              <w:rPr>
                <w:sz w:val="20"/>
                <w:lang w:eastAsia="ja-JP"/>
              </w:rPr>
            </w:pPr>
            <w:r>
              <w:rPr>
                <w:sz w:val="20"/>
                <w:lang w:eastAsia="ja-JP"/>
              </w:rPr>
              <w:t>□</w:t>
            </w:r>
            <w:r w:rsidR="00C4410E">
              <w:rPr>
                <w:rFonts w:hint="eastAsia"/>
                <w:sz w:val="20"/>
                <w:lang w:eastAsia="ja-JP"/>
              </w:rPr>
              <w:t>該当していない</w:t>
            </w:r>
          </w:p>
        </w:tc>
      </w:tr>
    </w:tbl>
    <w:p w:rsidR="00DA4D0B" w:rsidRDefault="00C5171E">
      <w:pPr>
        <w:spacing w:before="54"/>
        <w:ind w:left="524"/>
        <w:rPr>
          <w:sz w:val="20"/>
          <w:lang w:eastAsia="ja-JP"/>
        </w:rPr>
      </w:pPr>
      <w:r>
        <w:rPr>
          <w:spacing w:val="-12"/>
          <w:sz w:val="20"/>
          <w:lang w:eastAsia="ja-JP"/>
        </w:rPr>
        <w:t>※</w:t>
      </w:r>
      <w:r w:rsidR="00C4410E">
        <w:rPr>
          <w:rFonts w:hint="eastAsia"/>
          <w:spacing w:val="-12"/>
          <w:sz w:val="20"/>
          <w:lang w:eastAsia="ja-JP"/>
        </w:rPr>
        <w:t>各設問で</w:t>
      </w:r>
      <w:r w:rsidR="00C4410E">
        <w:rPr>
          <w:spacing w:val="-12"/>
          <w:sz w:val="20"/>
          <w:lang w:eastAsia="ja-JP"/>
        </w:rPr>
        <w:t>「認定</w:t>
      </w:r>
      <w:r>
        <w:rPr>
          <w:spacing w:val="-12"/>
          <w:sz w:val="20"/>
          <w:lang w:eastAsia="ja-JP"/>
        </w:rPr>
        <w:t>」</w:t>
      </w:r>
      <w:r w:rsidR="00C4410E">
        <w:rPr>
          <w:rFonts w:hint="eastAsia"/>
          <w:spacing w:val="-12"/>
          <w:sz w:val="20"/>
          <w:lang w:eastAsia="ja-JP"/>
        </w:rPr>
        <w:t>又は「取得」されている</w:t>
      </w:r>
      <w:r>
        <w:rPr>
          <w:spacing w:val="-12"/>
          <w:sz w:val="20"/>
          <w:lang w:eastAsia="ja-JP"/>
        </w:rPr>
        <w:t>場合、</w:t>
      </w:r>
      <w:r w:rsidR="00C4410E">
        <w:rPr>
          <w:sz w:val="20"/>
          <w:lang w:eastAsia="ja-JP"/>
        </w:rPr>
        <w:t>有効期間内の</w:t>
      </w:r>
      <w:r w:rsidR="00C4410E">
        <w:rPr>
          <w:spacing w:val="2"/>
          <w:sz w:val="20"/>
          <w:u w:val="single"/>
          <w:lang w:eastAsia="ja-JP"/>
        </w:rPr>
        <w:t>認定通知</w:t>
      </w:r>
      <w:r w:rsidR="00C4410E">
        <w:rPr>
          <w:rFonts w:hint="eastAsia"/>
          <w:spacing w:val="2"/>
          <w:sz w:val="20"/>
          <w:u w:val="single"/>
          <w:lang w:eastAsia="ja-JP"/>
        </w:rPr>
        <w:t>書</w:t>
      </w:r>
      <w:r>
        <w:rPr>
          <w:spacing w:val="2"/>
          <w:sz w:val="20"/>
          <w:u w:val="single"/>
          <w:lang w:eastAsia="ja-JP"/>
        </w:rPr>
        <w:t>の写し等</w:t>
      </w:r>
      <w:r>
        <w:rPr>
          <w:spacing w:val="-3"/>
          <w:sz w:val="20"/>
          <w:lang w:eastAsia="ja-JP"/>
        </w:rPr>
        <w:t>を提出すること。</w:t>
      </w:r>
    </w:p>
    <w:p w:rsidR="00DA4D0B" w:rsidRDefault="00DA4D0B" w:rsidP="00C4410E">
      <w:pPr>
        <w:spacing w:before="104"/>
        <w:ind w:left="500" w:firstLineChars="100" w:firstLine="200"/>
        <w:rPr>
          <w:sz w:val="20"/>
          <w:lang w:eastAsia="ja-JP"/>
        </w:rPr>
      </w:pPr>
    </w:p>
    <w:sectPr w:rsidR="00DA4D0B">
      <w:footerReference w:type="default" r:id="rId7"/>
      <w:pgSz w:w="11910" w:h="16840"/>
      <w:pgMar w:top="1240" w:right="102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BF2" w:rsidRDefault="00AC3BF2">
      <w:r>
        <w:separator/>
      </w:r>
    </w:p>
  </w:endnote>
  <w:endnote w:type="continuationSeparator" w:id="0">
    <w:p w:rsidR="00AC3BF2" w:rsidRDefault="00AC3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altName w:val="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BF2" w:rsidRDefault="00AC3BF2">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BF2" w:rsidRDefault="00AC3BF2">
      <w:r>
        <w:separator/>
      </w:r>
    </w:p>
  </w:footnote>
  <w:footnote w:type="continuationSeparator" w:id="0">
    <w:p w:rsidR="00AC3BF2" w:rsidRDefault="00AC3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14126"/>
    <w:multiLevelType w:val="hybridMultilevel"/>
    <w:tmpl w:val="2F02C044"/>
    <w:lvl w:ilvl="0" w:tplc="645216D2">
      <w:numFmt w:val="bullet"/>
      <w:lvlText w:val="•"/>
      <w:lvlJc w:val="left"/>
      <w:pPr>
        <w:ind w:left="318" w:hanging="176"/>
      </w:pPr>
      <w:rPr>
        <w:rFonts w:ascii="ＭＳ Ｐ明朝" w:eastAsia="ＭＳ Ｐ明朝" w:hAnsi="ＭＳ Ｐ明朝" w:cs="ＭＳ Ｐ明朝" w:hint="default"/>
        <w:w w:val="216"/>
        <w:sz w:val="17"/>
        <w:szCs w:val="17"/>
      </w:rPr>
    </w:lvl>
    <w:lvl w:ilvl="1" w:tplc="D25EEEFA">
      <w:numFmt w:val="bullet"/>
      <w:lvlText w:val="•"/>
      <w:lvlJc w:val="left"/>
      <w:pPr>
        <w:ind w:left="343" w:hanging="176"/>
      </w:pPr>
      <w:rPr>
        <w:rFonts w:hint="default"/>
      </w:rPr>
    </w:lvl>
    <w:lvl w:ilvl="2" w:tplc="7D56DE68">
      <w:numFmt w:val="bullet"/>
      <w:lvlText w:val="•"/>
      <w:lvlJc w:val="left"/>
      <w:pPr>
        <w:ind w:left="366" w:hanging="176"/>
      </w:pPr>
      <w:rPr>
        <w:rFonts w:hint="default"/>
      </w:rPr>
    </w:lvl>
    <w:lvl w:ilvl="3" w:tplc="BC86FAE2">
      <w:numFmt w:val="bullet"/>
      <w:lvlText w:val="•"/>
      <w:lvlJc w:val="left"/>
      <w:pPr>
        <w:ind w:left="390" w:hanging="176"/>
      </w:pPr>
      <w:rPr>
        <w:rFonts w:hint="default"/>
      </w:rPr>
    </w:lvl>
    <w:lvl w:ilvl="4" w:tplc="4C061012">
      <w:numFmt w:val="bullet"/>
      <w:lvlText w:val="•"/>
      <w:lvlJc w:val="left"/>
      <w:pPr>
        <w:ind w:left="413" w:hanging="176"/>
      </w:pPr>
      <w:rPr>
        <w:rFonts w:hint="default"/>
      </w:rPr>
    </w:lvl>
    <w:lvl w:ilvl="5" w:tplc="D4C2BD6A">
      <w:numFmt w:val="bullet"/>
      <w:lvlText w:val="•"/>
      <w:lvlJc w:val="left"/>
      <w:pPr>
        <w:ind w:left="437" w:hanging="176"/>
      </w:pPr>
      <w:rPr>
        <w:rFonts w:hint="default"/>
      </w:rPr>
    </w:lvl>
    <w:lvl w:ilvl="6" w:tplc="289684FE">
      <w:numFmt w:val="bullet"/>
      <w:lvlText w:val="•"/>
      <w:lvlJc w:val="left"/>
      <w:pPr>
        <w:ind w:left="460" w:hanging="176"/>
      </w:pPr>
      <w:rPr>
        <w:rFonts w:hint="default"/>
      </w:rPr>
    </w:lvl>
    <w:lvl w:ilvl="7" w:tplc="A7AE7290">
      <w:numFmt w:val="bullet"/>
      <w:lvlText w:val="•"/>
      <w:lvlJc w:val="left"/>
      <w:pPr>
        <w:ind w:left="483" w:hanging="176"/>
      </w:pPr>
      <w:rPr>
        <w:rFonts w:hint="default"/>
      </w:rPr>
    </w:lvl>
    <w:lvl w:ilvl="8" w:tplc="80EC3E9A">
      <w:numFmt w:val="bullet"/>
      <w:lvlText w:val="•"/>
      <w:lvlJc w:val="left"/>
      <w:pPr>
        <w:ind w:left="507" w:hanging="176"/>
      </w:pPr>
      <w:rPr>
        <w:rFonts w:hint="default"/>
      </w:rPr>
    </w:lvl>
  </w:abstractNum>
  <w:abstractNum w:abstractNumId="1" w15:restartNumberingAfterBreak="0">
    <w:nsid w:val="75964C68"/>
    <w:multiLevelType w:val="hybridMultilevel"/>
    <w:tmpl w:val="CC321B36"/>
    <w:lvl w:ilvl="0" w:tplc="64C42DE4">
      <w:start w:val="10"/>
      <w:numFmt w:val="decimal"/>
      <w:lvlText w:val="%1"/>
      <w:lvlJc w:val="left"/>
      <w:pPr>
        <w:ind w:left="557" w:hanging="442"/>
      </w:pPr>
      <w:rPr>
        <w:rFonts w:ascii="ＭＳ 明朝" w:eastAsia="ＭＳ 明朝" w:hAnsi="ＭＳ 明朝" w:cs="ＭＳ 明朝" w:hint="default"/>
        <w:w w:val="100"/>
        <w:sz w:val="22"/>
        <w:szCs w:val="22"/>
      </w:rPr>
    </w:lvl>
    <w:lvl w:ilvl="1" w:tplc="DBC49498">
      <w:numFmt w:val="bullet"/>
      <w:lvlText w:val="•"/>
      <w:lvlJc w:val="left"/>
      <w:pPr>
        <w:ind w:left="1448" w:hanging="442"/>
      </w:pPr>
      <w:rPr>
        <w:rFonts w:hint="default"/>
      </w:rPr>
    </w:lvl>
    <w:lvl w:ilvl="2" w:tplc="11F43C1A">
      <w:numFmt w:val="bullet"/>
      <w:lvlText w:val="•"/>
      <w:lvlJc w:val="left"/>
      <w:pPr>
        <w:ind w:left="2337" w:hanging="442"/>
      </w:pPr>
      <w:rPr>
        <w:rFonts w:hint="default"/>
      </w:rPr>
    </w:lvl>
    <w:lvl w:ilvl="3" w:tplc="334C3CBA">
      <w:numFmt w:val="bullet"/>
      <w:lvlText w:val="•"/>
      <w:lvlJc w:val="left"/>
      <w:pPr>
        <w:ind w:left="3226" w:hanging="442"/>
      </w:pPr>
      <w:rPr>
        <w:rFonts w:hint="default"/>
      </w:rPr>
    </w:lvl>
    <w:lvl w:ilvl="4" w:tplc="06A67CEE">
      <w:numFmt w:val="bullet"/>
      <w:lvlText w:val="•"/>
      <w:lvlJc w:val="left"/>
      <w:pPr>
        <w:ind w:left="4115" w:hanging="442"/>
      </w:pPr>
      <w:rPr>
        <w:rFonts w:hint="default"/>
      </w:rPr>
    </w:lvl>
    <w:lvl w:ilvl="5" w:tplc="22AEEBC0">
      <w:numFmt w:val="bullet"/>
      <w:lvlText w:val="•"/>
      <w:lvlJc w:val="left"/>
      <w:pPr>
        <w:ind w:left="5004" w:hanging="442"/>
      </w:pPr>
      <w:rPr>
        <w:rFonts w:hint="default"/>
      </w:rPr>
    </w:lvl>
    <w:lvl w:ilvl="6" w:tplc="C2B0777A">
      <w:numFmt w:val="bullet"/>
      <w:lvlText w:val="•"/>
      <w:lvlJc w:val="left"/>
      <w:pPr>
        <w:ind w:left="5893" w:hanging="442"/>
      </w:pPr>
      <w:rPr>
        <w:rFonts w:hint="default"/>
      </w:rPr>
    </w:lvl>
    <w:lvl w:ilvl="7" w:tplc="16144E42">
      <w:numFmt w:val="bullet"/>
      <w:lvlText w:val="•"/>
      <w:lvlJc w:val="left"/>
      <w:pPr>
        <w:ind w:left="6782" w:hanging="442"/>
      </w:pPr>
      <w:rPr>
        <w:rFonts w:hint="default"/>
      </w:rPr>
    </w:lvl>
    <w:lvl w:ilvl="8" w:tplc="8946BF1E">
      <w:numFmt w:val="bullet"/>
      <w:lvlText w:val="•"/>
      <w:lvlJc w:val="left"/>
      <w:pPr>
        <w:ind w:left="7671" w:hanging="442"/>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DA4D0B"/>
    <w:rsid w:val="00036F3C"/>
    <w:rsid w:val="001378DF"/>
    <w:rsid w:val="007D463F"/>
    <w:rsid w:val="007F123B"/>
    <w:rsid w:val="00814614"/>
    <w:rsid w:val="00837C7A"/>
    <w:rsid w:val="00AC3BF2"/>
    <w:rsid w:val="00B87B2F"/>
    <w:rsid w:val="00C27E8F"/>
    <w:rsid w:val="00C4410E"/>
    <w:rsid w:val="00C5171E"/>
    <w:rsid w:val="00DA4D0B"/>
    <w:rsid w:val="00FA2E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F066177E-D50C-403E-B399-0799514A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701" w:hanging="586"/>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358</Words>
  <Characters>367</Characters>
  <Application>Microsoft Office Word</Application>
  <DocSecurity>0</DocSecurity>
  <Lines>21</Lines>
  <Paragraphs>31</Paragraphs>
  <ScaleCrop>false</ScaleCrop>
  <HeadingPairs>
    <vt:vector size="2" baseType="variant">
      <vt:variant>
        <vt:lpstr>タイトル</vt:lpstr>
      </vt:variant>
      <vt:variant>
        <vt:i4>1</vt:i4>
      </vt:variant>
    </vt:vector>
  </HeadingPairs>
  <TitlesOfParts>
    <vt:vector size="1" baseType="lpstr">
      <vt:lpstr/>
    </vt:vector>
  </TitlesOfParts>
  <Manager>横浜市</Manager>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今利 紗紀</cp:lastModifiedBy>
  <cp:revision>9</cp:revision>
  <dcterms:created xsi:type="dcterms:W3CDTF">2021-07-30T07:14:00Z</dcterms:created>
  <dcterms:modified xsi:type="dcterms:W3CDTF">2023-08-02T04:34:00Z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Word 用 Acrobat PDFMaker 15</vt:lpwstr>
  </property>
  <property fmtid="{D5CDD505-2E9C-101B-9397-08002B2CF9AE}" pid="4" name="LastSaved">
    <vt:filetime>2021-07-30T00:00:00Z</vt:filetime>
  </property>
</Properties>
</file>