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D6" w:rsidRPr="007E0B42" w:rsidRDefault="00B25CD6" w:rsidP="00B25CD6">
      <w:pPr>
        <w:tabs>
          <w:tab w:val="left" w:pos="142"/>
        </w:tabs>
        <w:rPr>
          <w:rFonts w:ascii="ＭＳ 明朝" w:hAnsi="ＭＳ 明朝"/>
        </w:rPr>
      </w:pPr>
    </w:p>
    <w:p w:rsidR="00B25CD6" w:rsidRPr="007E0B42" w:rsidRDefault="002074B5" w:rsidP="00B25CD6">
      <w:pPr>
        <w:tabs>
          <w:tab w:val="left" w:pos="142"/>
        </w:tabs>
        <w:jc w:val="right"/>
        <w:rPr>
          <w:rFonts w:ascii="ＭＳ 明朝" w:hAnsi="ＭＳ 明朝"/>
        </w:rPr>
      </w:pPr>
      <w:r>
        <w:rPr>
          <w:rFonts w:ascii="ＭＳ 明朝" w:hAnsi="ＭＳ 明朝" w:hint="eastAsia"/>
        </w:rPr>
        <w:t xml:space="preserve">令和　　</w:t>
      </w:r>
      <w:r w:rsidR="00B25CD6" w:rsidRPr="007E0B42">
        <w:rPr>
          <w:rFonts w:ascii="ＭＳ 明朝" w:hAnsi="ＭＳ 明朝" w:hint="eastAsia"/>
        </w:rPr>
        <w:t>年　　月　　日</w:t>
      </w:r>
    </w:p>
    <w:p w:rsidR="00B25CD6" w:rsidRDefault="00B25CD6" w:rsidP="00B25CD6">
      <w:pPr>
        <w:tabs>
          <w:tab w:val="left" w:pos="142"/>
        </w:tabs>
        <w:rPr>
          <w:rFonts w:ascii="ＭＳ 明朝" w:hAnsi="ＭＳ 明朝"/>
        </w:rPr>
      </w:pPr>
      <w:r>
        <w:rPr>
          <w:rFonts w:ascii="ＭＳ 明朝" w:hAnsi="ＭＳ 明朝" w:hint="eastAsia"/>
        </w:rPr>
        <w:t>横浜市</w:t>
      </w:r>
      <w:r w:rsidR="00B17BBC">
        <w:rPr>
          <w:rFonts w:ascii="ＭＳ 明朝" w:hAnsi="ＭＳ 明朝" w:hint="eastAsia"/>
        </w:rPr>
        <w:t>水道事業管理</w:t>
      </w:r>
      <w:r>
        <w:rPr>
          <w:rFonts w:ascii="ＭＳ 明朝" w:hAnsi="ＭＳ 明朝" w:hint="eastAsia"/>
        </w:rPr>
        <w:t>者</w:t>
      </w:r>
    </w:p>
    <w:p w:rsidR="00B25CD6" w:rsidRPr="007E0B42" w:rsidRDefault="00B25CD6" w:rsidP="00B25CD6">
      <w:pPr>
        <w:tabs>
          <w:tab w:val="left" w:pos="142"/>
        </w:tabs>
        <w:rPr>
          <w:rFonts w:ascii="ＭＳ 明朝" w:hAnsi="ＭＳ 明朝"/>
        </w:rPr>
      </w:pPr>
    </w:p>
    <w:p w:rsidR="00B25CD6" w:rsidRPr="007E0B42" w:rsidRDefault="00B25CD6" w:rsidP="00B25CD6">
      <w:pPr>
        <w:tabs>
          <w:tab w:val="left" w:pos="142"/>
        </w:tabs>
        <w:ind w:firstLineChars="2500" w:firstLine="5250"/>
        <w:rPr>
          <w:rFonts w:ascii="ＭＳ 明朝" w:hAnsi="ＭＳ 明朝"/>
        </w:rPr>
      </w:pPr>
      <w:r>
        <w:rPr>
          <w:rFonts w:ascii="ＭＳ 明朝" w:hAnsi="ＭＳ 明朝" w:hint="eastAsia"/>
        </w:rPr>
        <w:t>住所</w:t>
      </w:r>
    </w:p>
    <w:p w:rsidR="00B25CD6" w:rsidRPr="007E0B42" w:rsidRDefault="00B25CD6" w:rsidP="00B25CD6">
      <w:pPr>
        <w:tabs>
          <w:tab w:val="left" w:pos="142"/>
        </w:tabs>
        <w:ind w:firstLineChars="2500" w:firstLine="5250"/>
        <w:rPr>
          <w:rFonts w:ascii="ＭＳ 明朝" w:hAnsi="ＭＳ 明朝"/>
        </w:rPr>
      </w:pPr>
      <w:r w:rsidRPr="007E0B42">
        <w:rPr>
          <w:rFonts w:ascii="ＭＳ 明朝" w:hAnsi="ＭＳ 明朝" w:hint="eastAsia"/>
        </w:rPr>
        <w:t>商号又は名称</w:t>
      </w:r>
    </w:p>
    <w:p w:rsidR="00B25CD6" w:rsidRPr="007E0B42" w:rsidRDefault="00B25CD6" w:rsidP="00865947">
      <w:pPr>
        <w:tabs>
          <w:tab w:val="left" w:pos="142"/>
        </w:tabs>
        <w:ind w:firstLineChars="2500" w:firstLine="5250"/>
        <w:rPr>
          <w:rFonts w:ascii="ＭＳ 明朝" w:hAnsi="ＭＳ 明朝"/>
        </w:rPr>
      </w:pPr>
      <w:r w:rsidRPr="007E0B42">
        <w:rPr>
          <w:rFonts w:ascii="ＭＳ 明朝" w:hAnsi="ＭＳ 明朝" w:hint="eastAsia"/>
        </w:rPr>
        <w:t>代表者職氏名</w:t>
      </w:r>
      <w:r w:rsidR="001F6D73">
        <w:rPr>
          <w:rFonts w:ascii="ＭＳ 明朝" w:hAnsi="ＭＳ 明朝" w:hint="eastAsia"/>
        </w:rPr>
        <w:t xml:space="preserve">　　　　　　　　　　　　　印</w:t>
      </w:r>
    </w:p>
    <w:p w:rsidR="00B25CD6" w:rsidRPr="007E0B42" w:rsidRDefault="00B25CD6" w:rsidP="00B25CD6">
      <w:pPr>
        <w:tabs>
          <w:tab w:val="left" w:pos="142"/>
        </w:tabs>
        <w:rPr>
          <w:rFonts w:ascii="ＭＳ 明朝" w:hAnsi="ＭＳ 明朝"/>
        </w:rPr>
      </w:pPr>
    </w:p>
    <w:p w:rsidR="00B25CD6" w:rsidRPr="007E0B42" w:rsidRDefault="00B25CD6" w:rsidP="00B25CD6">
      <w:pPr>
        <w:tabs>
          <w:tab w:val="left" w:pos="142"/>
        </w:tabs>
        <w:jc w:val="center"/>
        <w:rPr>
          <w:rFonts w:ascii="ＭＳ 明朝" w:hAnsi="ＭＳ 明朝"/>
          <w:sz w:val="28"/>
          <w:szCs w:val="28"/>
        </w:rPr>
      </w:pPr>
      <w:r w:rsidRPr="007E0B42">
        <w:rPr>
          <w:rFonts w:ascii="ＭＳ 明朝" w:hAnsi="ＭＳ 明朝" w:hint="eastAsia"/>
          <w:sz w:val="28"/>
          <w:szCs w:val="28"/>
        </w:rPr>
        <w:t>誓　　約　　書</w:t>
      </w:r>
    </w:p>
    <w:p w:rsidR="00B25CD6" w:rsidRPr="007E0B42" w:rsidRDefault="00B25CD6" w:rsidP="00420F7D">
      <w:pPr>
        <w:tabs>
          <w:tab w:val="left" w:pos="142"/>
        </w:tabs>
        <w:spacing w:line="360" w:lineRule="exact"/>
        <w:rPr>
          <w:rFonts w:ascii="ＭＳ 明朝" w:hAnsi="ＭＳ 明朝"/>
        </w:rPr>
      </w:pPr>
    </w:p>
    <w:p w:rsidR="00B25CD6" w:rsidRPr="007E0B42" w:rsidRDefault="00B25CD6" w:rsidP="00420F7D">
      <w:pPr>
        <w:tabs>
          <w:tab w:val="left" w:pos="142"/>
        </w:tabs>
        <w:spacing w:line="360" w:lineRule="exact"/>
        <w:ind w:firstLineChars="300" w:firstLine="630"/>
        <w:rPr>
          <w:rFonts w:ascii="ＭＳ 明朝" w:hAnsi="ＭＳ 明朝"/>
        </w:rPr>
      </w:pPr>
      <w:r w:rsidRPr="007E0B42">
        <w:rPr>
          <w:rFonts w:ascii="ＭＳ 明朝" w:hAnsi="ＭＳ 明朝" w:hint="eastAsia"/>
        </w:rPr>
        <w:t>下記の資格要件については、事実と相違ないことを誓約します。</w:t>
      </w:r>
    </w:p>
    <w:p w:rsidR="00B25CD6" w:rsidRPr="007E0B42" w:rsidRDefault="00B25CD6" w:rsidP="00420F7D">
      <w:pPr>
        <w:tabs>
          <w:tab w:val="left" w:pos="142"/>
        </w:tabs>
        <w:spacing w:line="360" w:lineRule="exact"/>
        <w:rPr>
          <w:rFonts w:ascii="ＭＳ 明朝" w:hAnsi="ＭＳ 明朝"/>
        </w:rPr>
      </w:pPr>
    </w:p>
    <w:p w:rsidR="00B25CD6" w:rsidRPr="007E0B42" w:rsidRDefault="00B25CD6" w:rsidP="00420F7D">
      <w:pPr>
        <w:spacing w:line="360" w:lineRule="exact"/>
        <w:jc w:val="center"/>
        <w:rPr>
          <w:rFonts w:ascii="ＭＳ 明朝" w:hAnsi="ＭＳ 明朝"/>
        </w:rPr>
      </w:pPr>
      <w:r w:rsidRPr="007E0B42">
        <w:rPr>
          <w:rFonts w:ascii="ＭＳ 明朝" w:hAnsi="ＭＳ 明朝" w:hint="eastAsia"/>
        </w:rPr>
        <w:t>記</w:t>
      </w:r>
    </w:p>
    <w:p w:rsidR="00B25CD6" w:rsidRDefault="00B25CD6" w:rsidP="00420F7D">
      <w:pPr>
        <w:spacing w:line="360" w:lineRule="exact"/>
        <w:rPr>
          <w:rFonts w:ascii="ＭＳ 明朝" w:hAnsi="ＭＳ 明朝"/>
        </w:rPr>
      </w:pP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ア　参加意向申出書提出時点において、令和３・４年度の横浜市一般競争入札有資格者名簿（物品・委託等）に登録され、営業種目「映画・ビデオ制作」に登録が認められているもので、かつ、細目Ａ「映画・ビデオ制作」の登録がある者。ただし、参加意向申出書を提出した時点で、令和３・４年度横浜市一般競争入札有資格者名簿（物品・委託等関係）に登載があり、前段の営業種目かつ細目に現に申し込み中であり、受託候補者を特定する日までに登録が完了している場合は、提案資格を有する者とみなす。</w:t>
      </w: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イ　参加意向申出書を提出してから受託候補者の特定までの間において、「横浜市指名停止等措置要綱（平成16年４月１日制定）」の規定による停止措置を受けていない者</w:t>
      </w: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ウ　履行期間満了まで、業務を履行できる者</w:t>
      </w: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エ　銀行取引停止処分を受けていない者</w:t>
      </w: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オ　横浜市暴力団排除条例</w:t>
      </w:r>
      <w:r w:rsidR="00592A47">
        <w:rPr>
          <w:rFonts w:ascii="ＭＳ 明朝" w:hAnsi="ＭＳ 明朝" w:hint="eastAsia"/>
          <w:szCs w:val="21"/>
        </w:rPr>
        <w:t>（平成23年12月22日横浜市条例第51号）</w:t>
      </w:r>
      <w:r w:rsidRPr="00291BEA">
        <w:rPr>
          <w:rFonts w:ascii="ＭＳ 明朝" w:hAnsi="ＭＳ 明朝" w:hint="eastAsia"/>
          <w:szCs w:val="21"/>
        </w:rPr>
        <w:t>第２条に規定する暴力団等と関係を有しない者</w:t>
      </w: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カ　地方自治法施行令（昭和22年政令第16号）第167条の４に該当していない者</w:t>
      </w: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キ　破産法（平成16年法律第75号）に基づき破産手続開始の申立てがなされていない者</w:t>
      </w: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ク　会社更生法（平成14年法律第154号）に基づく再生手続き開始の申立、又は民事再生法（平成11年法律第225号）に基づく再生手続きの申立がなされている者（更生又は再生の手続開始の決定がなされている者で、履行不能に陥る恐れがないと本市が認めた者を除く。）でないこと。</w:t>
      </w:r>
    </w:p>
    <w:p w:rsidR="00291BEA" w:rsidRPr="00291BEA" w:rsidRDefault="00291BEA" w:rsidP="00420F7D">
      <w:pPr>
        <w:spacing w:line="360" w:lineRule="exact"/>
        <w:ind w:leftChars="100" w:left="630" w:hangingChars="200" w:hanging="420"/>
        <w:rPr>
          <w:rFonts w:ascii="ＭＳ 明朝" w:hAnsi="ＭＳ 明朝"/>
          <w:szCs w:val="21"/>
        </w:rPr>
      </w:pPr>
      <w:r w:rsidRPr="00291BEA">
        <w:rPr>
          <w:rFonts w:ascii="ＭＳ 明朝" w:hAnsi="ＭＳ 明朝" w:hint="eastAsia"/>
          <w:szCs w:val="21"/>
        </w:rPr>
        <w:t>ケ　宗教活動や政治活動を主たる目的としていない者</w:t>
      </w:r>
    </w:p>
    <w:p w:rsidR="001F6D73" w:rsidRDefault="00F72D38" w:rsidP="00420F7D">
      <w:pPr>
        <w:spacing w:line="360" w:lineRule="exact"/>
        <w:ind w:leftChars="100" w:left="630" w:hangingChars="200" w:hanging="420"/>
        <w:rPr>
          <w:rFonts w:ascii="ＭＳ 明朝" w:hAnsi="ＭＳ 明朝"/>
          <w:szCs w:val="21"/>
        </w:rPr>
      </w:pPr>
      <w:r>
        <w:rPr>
          <w:rFonts w:ascii="ＭＳ 明朝" w:hAnsi="ＭＳ 明朝" w:hint="eastAsia"/>
          <w:szCs w:val="21"/>
        </w:rPr>
        <w:t xml:space="preserve">コ　</w:t>
      </w:r>
      <w:r w:rsidR="008C7FCD">
        <w:rPr>
          <w:rFonts w:ascii="ＭＳ 明朝" w:hAnsi="ＭＳ 明朝" w:hint="eastAsia"/>
          <w:szCs w:val="21"/>
        </w:rPr>
        <w:t>平成31</w:t>
      </w:r>
      <w:r>
        <w:rPr>
          <w:rFonts w:ascii="ＭＳ 明朝" w:hAnsi="ＭＳ 明朝" w:hint="eastAsia"/>
          <w:szCs w:val="21"/>
        </w:rPr>
        <w:t>年４月１日から参加意向申出書の提出日まで</w:t>
      </w:r>
      <w:r w:rsidR="00291BEA" w:rsidRPr="00291BEA">
        <w:rPr>
          <w:rFonts w:ascii="ＭＳ 明朝" w:hAnsi="ＭＳ 明朝" w:hint="eastAsia"/>
          <w:szCs w:val="21"/>
        </w:rPr>
        <w:t>において、</w:t>
      </w:r>
      <w:r w:rsidR="004B1C2E">
        <w:rPr>
          <w:rFonts w:ascii="ＭＳ 明朝" w:hAnsi="ＭＳ 明朝" w:hint="eastAsia"/>
          <w:szCs w:val="21"/>
        </w:rPr>
        <w:t>次の施設</w:t>
      </w:r>
      <w:r w:rsidR="003A799B">
        <w:rPr>
          <w:rFonts w:ascii="ＭＳ 明朝" w:hAnsi="ＭＳ 明朝" w:hint="eastAsia"/>
          <w:szCs w:val="21"/>
        </w:rPr>
        <w:t>（施設の内観・外観や展示資料）</w:t>
      </w:r>
      <w:r w:rsidR="00B1561F">
        <w:rPr>
          <w:rFonts w:ascii="ＭＳ 明朝" w:hAnsi="ＭＳ 明朝" w:hint="eastAsia"/>
          <w:szCs w:val="21"/>
        </w:rPr>
        <w:t>等</w:t>
      </w:r>
      <w:r w:rsidR="004B1C2E">
        <w:rPr>
          <w:rFonts w:ascii="ＭＳ 明朝" w:hAnsi="ＭＳ 明朝" w:hint="eastAsia"/>
          <w:szCs w:val="21"/>
        </w:rPr>
        <w:t>を対象とした</w:t>
      </w:r>
      <w:r w:rsidR="00291BEA" w:rsidRPr="00291BEA">
        <w:rPr>
          <w:rFonts w:ascii="ＭＳ 明朝" w:hAnsi="ＭＳ 明朝" w:hint="eastAsia"/>
          <w:szCs w:val="21"/>
        </w:rPr>
        <w:t>動画制作の実績をもつ者</w:t>
      </w:r>
    </w:p>
    <w:p w:rsidR="004B1C2E" w:rsidRDefault="004B1C2E" w:rsidP="003A799B">
      <w:pPr>
        <w:spacing w:line="360" w:lineRule="exact"/>
        <w:ind w:leftChars="100" w:left="708" w:hangingChars="237" w:hanging="498"/>
        <w:rPr>
          <w:rFonts w:ascii="ＭＳ 明朝" w:hAnsi="ＭＳ 明朝"/>
          <w:szCs w:val="21"/>
        </w:rPr>
      </w:pPr>
      <w:r>
        <w:rPr>
          <w:rFonts w:ascii="ＭＳ 明朝" w:hAnsi="ＭＳ 明朝" w:hint="eastAsia"/>
          <w:szCs w:val="21"/>
        </w:rPr>
        <w:t xml:space="preserve">　(ｱ)</w:t>
      </w:r>
      <w:r>
        <w:rPr>
          <w:rFonts w:ascii="ＭＳ 明朝" w:hAnsi="ＭＳ 明朝"/>
          <w:szCs w:val="21"/>
        </w:rPr>
        <w:t xml:space="preserve"> </w:t>
      </w:r>
      <w:r w:rsidRPr="004B1C2E">
        <w:rPr>
          <w:rFonts w:ascii="ＭＳ 明朝" w:hAnsi="ＭＳ 明朝" w:hint="eastAsia"/>
          <w:szCs w:val="21"/>
        </w:rPr>
        <w:t>博物館法</w:t>
      </w:r>
      <w:r w:rsidR="005F5EA3">
        <w:rPr>
          <w:rFonts w:ascii="ＭＳ 明朝" w:hAnsi="ＭＳ 明朝" w:hint="eastAsia"/>
          <w:szCs w:val="21"/>
        </w:rPr>
        <w:t>（昭和26年法律第285号）</w:t>
      </w:r>
      <w:r w:rsidRPr="004B1C2E">
        <w:rPr>
          <w:rFonts w:ascii="ＭＳ 明朝" w:hAnsi="ＭＳ 明朝" w:hint="eastAsia"/>
          <w:szCs w:val="21"/>
        </w:rPr>
        <w:t>に定める登録博物館又は博物館相当施設</w:t>
      </w:r>
      <w:r w:rsidR="003A799B">
        <w:rPr>
          <w:rFonts w:ascii="ＭＳ 明朝" w:hAnsi="ＭＳ 明朝" w:hint="eastAsia"/>
          <w:szCs w:val="21"/>
        </w:rPr>
        <w:t>、並びに博物館類似施設</w:t>
      </w:r>
    </w:p>
    <w:p w:rsidR="004B1C2E" w:rsidRDefault="004B1C2E" w:rsidP="004B1C2E">
      <w:pPr>
        <w:spacing w:line="360" w:lineRule="exact"/>
        <w:ind w:leftChars="100" w:left="630" w:hangingChars="200" w:hanging="420"/>
        <w:rPr>
          <w:rFonts w:ascii="ＭＳ 明朝" w:hAnsi="ＭＳ 明朝"/>
          <w:szCs w:val="21"/>
        </w:rPr>
      </w:pPr>
      <w:r>
        <w:rPr>
          <w:rFonts w:ascii="ＭＳ 明朝" w:hAnsi="ＭＳ 明朝" w:hint="eastAsia"/>
          <w:szCs w:val="21"/>
        </w:rPr>
        <w:t xml:space="preserve">　(ｲ)</w:t>
      </w:r>
      <w:r>
        <w:rPr>
          <w:rFonts w:ascii="ＭＳ 明朝" w:hAnsi="ＭＳ 明朝"/>
          <w:szCs w:val="21"/>
        </w:rPr>
        <w:t xml:space="preserve"> </w:t>
      </w:r>
      <w:r w:rsidR="00F72D38">
        <w:rPr>
          <w:rFonts w:ascii="ＭＳ 明朝" w:hAnsi="ＭＳ 明朝" w:hint="eastAsia"/>
          <w:szCs w:val="21"/>
        </w:rPr>
        <w:t>文化財保護法（昭和25年法律第214号）により国に指定・選定・登録された文化財</w:t>
      </w:r>
    </w:p>
    <w:p w:rsidR="004B1C2E" w:rsidRDefault="004B1C2E" w:rsidP="00297F3F">
      <w:pPr>
        <w:spacing w:line="360" w:lineRule="exact"/>
        <w:ind w:leftChars="100" w:left="630" w:hangingChars="200" w:hanging="420"/>
        <w:rPr>
          <w:rFonts w:ascii="ＭＳ 明朝" w:hAnsi="ＭＳ 明朝"/>
          <w:szCs w:val="21"/>
        </w:rPr>
      </w:pPr>
      <w:r>
        <w:rPr>
          <w:rFonts w:ascii="ＭＳ 明朝" w:hAnsi="ＭＳ 明朝" w:hint="eastAsia"/>
          <w:szCs w:val="21"/>
        </w:rPr>
        <w:t xml:space="preserve">　(</w:t>
      </w:r>
      <w:r w:rsidR="008C7FCD">
        <w:rPr>
          <w:rFonts w:ascii="ＭＳ 明朝" w:hAnsi="ＭＳ 明朝" w:hint="eastAsia"/>
          <w:szCs w:val="21"/>
        </w:rPr>
        <w:t>ｳ</w:t>
      </w:r>
      <w:r>
        <w:rPr>
          <w:rFonts w:ascii="ＭＳ 明朝" w:hAnsi="ＭＳ 明朝" w:hint="eastAsia"/>
          <w:szCs w:val="21"/>
        </w:rPr>
        <w:t>)</w:t>
      </w:r>
      <w:r>
        <w:rPr>
          <w:rFonts w:ascii="ＭＳ 明朝" w:hAnsi="ＭＳ 明朝"/>
          <w:szCs w:val="21"/>
        </w:rPr>
        <w:t xml:space="preserve"> </w:t>
      </w:r>
      <w:r w:rsidR="00297F3F">
        <w:rPr>
          <w:rFonts w:ascii="ＭＳ 明朝" w:hAnsi="ＭＳ 明朝" w:hint="eastAsia"/>
          <w:szCs w:val="21"/>
        </w:rPr>
        <w:t>上下水道施設</w:t>
      </w:r>
      <w:r w:rsidR="003A799B">
        <w:rPr>
          <w:rFonts w:ascii="ＭＳ 明朝" w:hAnsi="ＭＳ 明朝" w:hint="eastAsia"/>
          <w:szCs w:val="21"/>
        </w:rPr>
        <w:t>、</w:t>
      </w:r>
      <w:r w:rsidR="00F72D38">
        <w:rPr>
          <w:rFonts w:ascii="ＭＳ 明朝" w:hAnsi="ＭＳ 明朝" w:hint="eastAsia"/>
          <w:szCs w:val="21"/>
        </w:rPr>
        <w:t>港湾施設、文化センター、コンサートホール</w:t>
      </w:r>
      <w:r w:rsidR="004D40ED">
        <w:rPr>
          <w:rFonts w:ascii="ＭＳ 明朝" w:hAnsi="ＭＳ 明朝" w:hint="eastAsia"/>
          <w:szCs w:val="21"/>
        </w:rPr>
        <w:t>、ギャラリー</w:t>
      </w:r>
      <w:r w:rsidR="003A799B">
        <w:rPr>
          <w:rFonts w:ascii="ＭＳ 明朝" w:hAnsi="ＭＳ 明朝" w:hint="eastAsia"/>
          <w:szCs w:val="21"/>
        </w:rPr>
        <w:t>等の</w:t>
      </w:r>
      <w:r>
        <w:rPr>
          <w:rFonts w:ascii="ＭＳ 明朝" w:hAnsi="ＭＳ 明朝" w:hint="eastAsia"/>
          <w:szCs w:val="21"/>
        </w:rPr>
        <w:t>公共施設</w:t>
      </w:r>
    </w:p>
    <w:p w:rsidR="001E43C4" w:rsidRPr="008C7FCD" w:rsidRDefault="001E43C4" w:rsidP="004B1C2E">
      <w:pPr>
        <w:spacing w:line="360" w:lineRule="exact"/>
        <w:ind w:leftChars="100" w:left="630" w:hangingChars="200" w:hanging="420"/>
        <w:rPr>
          <w:rFonts w:ascii="ＭＳ 明朝" w:hAnsi="ＭＳ 明朝" w:hint="eastAsia"/>
          <w:szCs w:val="21"/>
        </w:rPr>
      </w:pPr>
      <w:bookmarkStart w:id="0" w:name="_GoBack"/>
      <w:bookmarkEnd w:id="0"/>
    </w:p>
    <w:p w:rsidR="00620CBE" w:rsidRPr="00B1561F" w:rsidRDefault="00B25CD6" w:rsidP="00B1561F">
      <w:pPr>
        <w:spacing w:line="360" w:lineRule="exact"/>
        <w:jc w:val="right"/>
        <w:rPr>
          <w:rFonts w:ascii="ＭＳ 明朝" w:hAnsi="ＭＳ 明朝" w:hint="eastAsia"/>
        </w:rPr>
      </w:pPr>
      <w:r w:rsidRPr="007E0B42">
        <w:rPr>
          <w:rFonts w:ascii="ＭＳ 明朝" w:hAnsi="ＭＳ 明朝" w:hint="eastAsia"/>
        </w:rPr>
        <w:t>以上</w:t>
      </w:r>
    </w:p>
    <w:sectPr w:rsidR="00620CBE" w:rsidRPr="00B1561F" w:rsidSect="001E43C4">
      <w:pgSz w:w="11906" w:h="16838"/>
      <w:pgMar w:top="993" w:right="1134" w:bottom="1134"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8D" w:rsidRDefault="00D6078D" w:rsidP="00D6078D">
      <w:r>
        <w:separator/>
      </w:r>
    </w:p>
  </w:endnote>
  <w:endnote w:type="continuationSeparator" w:id="0">
    <w:p w:rsidR="00D6078D" w:rsidRDefault="00D6078D" w:rsidP="00D6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8D" w:rsidRDefault="00D6078D" w:rsidP="00D6078D">
      <w:r>
        <w:separator/>
      </w:r>
    </w:p>
  </w:footnote>
  <w:footnote w:type="continuationSeparator" w:id="0">
    <w:p w:rsidR="00D6078D" w:rsidRDefault="00D6078D" w:rsidP="00D6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21"/>
    <w:rsid w:val="00006B21"/>
    <w:rsid w:val="001E43C4"/>
    <w:rsid w:val="001F6D73"/>
    <w:rsid w:val="002074B5"/>
    <w:rsid w:val="002153F2"/>
    <w:rsid w:val="00291BEA"/>
    <w:rsid w:val="00297F3F"/>
    <w:rsid w:val="002D7E9C"/>
    <w:rsid w:val="003855A3"/>
    <w:rsid w:val="003A799B"/>
    <w:rsid w:val="00420F7D"/>
    <w:rsid w:val="004B1C2E"/>
    <w:rsid w:val="004D40ED"/>
    <w:rsid w:val="00592A47"/>
    <w:rsid w:val="005F5EA3"/>
    <w:rsid w:val="00620CBE"/>
    <w:rsid w:val="006D2228"/>
    <w:rsid w:val="00865947"/>
    <w:rsid w:val="008C7FCD"/>
    <w:rsid w:val="008F1522"/>
    <w:rsid w:val="00922810"/>
    <w:rsid w:val="00B1561F"/>
    <w:rsid w:val="00B17BBC"/>
    <w:rsid w:val="00B25CD6"/>
    <w:rsid w:val="00BC6859"/>
    <w:rsid w:val="00C60744"/>
    <w:rsid w:val="00D6078D"/>
    <w:rsid w:val="00E00417"/>
    <w:rsid w:val="00F72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DAAEFC"/>
  <w15:chartTrackingRefBased/>
  <w15:docId w15:val="{72B1426E-86E3-4C93-9200-D76F6859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3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78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6078D"/>
  </w:style>
  <w:style w:type="paragraph" w:styleId="a5">
    <w:name w:val="footer"/>
    <w:basedOn w:val="a"/>
    <w:link w:val="a6"/>
    <w:uiPriority w:val="99"/>
    <w:unhideWhenUsed/>
    <w:rsid w:val="00D6078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6078D"/>
  </w:style>
  <w:style w:type="paragraph" w:styleId="a7">
    <w:name w:val="Balloon Text"/>
    <w:basedOn w:val="a"/>
    <w:link w:val="a8"/>
    <w:uiPriority w:val="99"/>
    <w:semiHidden/>
    <w:unhideWhenUsed/>
    <w:rsid w:val="003855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5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28</cp:revision>
  <cp:lastPrinted>2022-06-22T02:15:00Z</cp:lastPrinted>
  <dcterms:created xsi:type="dcterms:W3CDTF">2022-05-12T01:46:00Z</dcterms:created>
  <dcterms:modified xsi:type="dcterms:W3CDTF">2022-06-22T03:53:00Z</dcterms:modified>
</cp:coreProperties>
</file>