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</w:t>
      </w:r>
      <w:bookmarkStart w:id="0" w:name="_GoBack"/>
      <w:bookmarkEnd w:id="0"/>
      <w:r w:rsidRPr="004D29E6">
        <w:rPr>
          <w:sz w:val="16"/>
          <w:szCs w:val="18"/>
        </w:rPr>
        <w:t>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F0542">
        <w:rPr>
          <w:rFonts w:hint="eastAsia"/>
          <w:spacing w:val="4"/>
          <w:szCs w:val="28"/>
          <w:u w:val="single"/>
        </w:rPr>
        <w:t>綱島地区センターＵＡＳ新設及び高圧ケーブル更新</w:t>
      </w:r>
      <w:r w:rsidR="004319F9">
        <w:rPr>
          <w:rFonts w:hint="eastAsia"/>
          <w:spacing w:val="4"/>
          <w:szCs w:val="28"/>
          <w:u w:val="single"/>
        </w:rPr>
        <w:t>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F054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F054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9F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8F0542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4699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8073-2A39-4F21-8892-8F4744F2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897</Words>
  <Characters>624</Characters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2021-10-11T02:45:00Z</dcterms:created>
  <dcterms:modified xsi:type="dcterms:W3CDTF">2022-10-27T01:00:00Z</dcterms:modified>
</cp:coreProperties>
</file>