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2610C1">
        <w:rPr>
          <w:rFonts w:hint="eastAsia"/>
          <w:color w:val="000000"/>
        </w:rPr>
        <w:t xml:space="preserve">令和　　</w:t>
      </w:r>
      <w:r w:rsidRPr="00F26919">
        <w:rPr>
          <w:rFonts w:hint="eastAsia"/>
          <w:color w:val="000000"/>
        </w:rPr>
        <w:t xml:space="preserve">年　</w:t>
      </w:r>
      <w:r w:rsidR="002610C1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>月</w:t>
      </w:r>
      <w:r w:rsidR="002610C1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 xml:space="preserve">　日</w:t>
      </w: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2610C1" w:rsidRPr="002610C1">
        <w:rPr>
          <w:rFonts w:hint="eastAsia"/>
          <w:color w:val="000000"/>
        </w:rPr>
        <w:t>令和４年度広報よこはま青葉区版デザイン編集委託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2610C1"/>
    <w:rsid w:val="00B3766D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2021-12-13T08:44:00Z</dcterms:created>
  <dcterms:modified xsi:type="dcterms:W3CDTF">2021-12-13T08:45:00Z</dcterms:modified>
</cp:coreProperties>
</file>