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DB7E91" w:rsidRPr="00ED7B15">
        <w:rPr>
          <w:rFonts w:hint="eastAsia"/>
          <w:sz w:val="22"/>
        </w:rPr>
        <w:t>契約第二課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旨を契約第二課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詳細は　</w:t>
      </w:r>
      <w:hyperlink r:id="rId4" w:history="1">
        <w:r w:rsidRPr="008763E0">
          <w:rPr>
            <w:rStyle w:val="a5"/>
            <w:sz w:val="22"/>
          </w:rPr>
          <w:t>http://keiyaku.city.yokohama.lg.jp/epco/keiyaku/toiawase_jouken3.html</w:t>
        </w:r>
      </w:hyperlink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0CC5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8D60C6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eiyaku.city.yokohama.lg.jp/epco/keiyaku/toiawase_jouken3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山野内 龍</dc:creator>
  <cp:keywords/>
  <cp:lastModifiedBy>山野内 龍</cp:lastModifiedBy>
  <cp:revision>2</cp:revision>
  <cp:lastPrinted>1899-12-31T15:00:00Z</cp:lastPrinted>
  <dcterms:created xsi:type="dcterms:W3CDTF">2021-06-14T05:24:00Z</dcterms:created>
  <dcterms:modified xsi:type="dcterms:W3CDTF">2021-06-14T05:24:00Z</dcterms:modified>
</cp:coreProperties>
</file>