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12" w:rsidRPr="00E80970" w:rsidRDefault="00317012" w:rsidP="0036272F">
      <w:pPr>
        <w:jc w:val="center"/>
        <w:rPr>
          <w:rFonts w:ascii="ＭＳ ゴシック" w:eastAsia="ＭＳ ゴシック" w:hAnsi="ＭＳ ゴシック"/>
          <w:w w:val="150"/>
        </w:rPr>
      </w:pPr>
      <w:r>
        <w:rPr>
          <w:rFonts w:ascii="ＭＳ ゴシック" w:eastAsia="ＭＳ ゴシック" w:hAnsi="ＭＳ ゴシック" w:hint="eastAsia"/>
          <w:w w:val="150"/>
        </w:rPr>
        <w:t>横浜保育室認可移行計画書事務取扱要領</w:t>
      </w:r>
    </w:p>
    <w:p w:rsidR="00317012" w:rsidRPr="00E80970" w:rsidRDefault="00317012" w:rsidP="009C64B4"/>
    <w:p w:rsidR="00C96589" w:rsidRPr="00E80970" w:rsidRDefault="00317012" w:rsidP="00C96589">
      <w:pPr>
        <w:jc w:val="right"/>
      </w:pPr>
      <w:r w:rsidRPr="00E80970">
        <w:rPr>
          <w:rFonts w:hint="eastAsia"/>
        </w:rPr>
        <w:t>制　　定　平成</w:t>
      </w:r>
      <w:r w:rsidRPr="00E80970">
        <w:t>25</w:t>
      </w:r>
      <w:r w:rsidRPr="00E80970">
        <w:rPr>
          <w:rFonts w:hint="eastAsia"/>
        </w:rPr>
        <w:t>年</w:t>
      </w:r>
      <w:r w:rsidRPr="00E80970">
        <w:t>12</w:t>
      </w:r>
      <w:r w:rsidRPr="00E80970">
        <w:rPr>
          <w:rFonts w:hint="eastAsia"/>
        </w:rPr>
        <w:t>月</w:t>
      </w:r>
      <w:r>
        <w:t>27</w:t>
      </w:r>
      <w:r w:rsidRPr="00E80970">
        <w:rPr>
          <w:rFonts w:hint="eastAsia"/>
        </w:rPr>
        <w:t>日　こ保整第</w:t>
      </w:r>
      <w:r>
        <w:t>987</w:t>
      </w:r>
      <w:r w:rsidRPr="00E80970">
        <w:rPr>
          <w:rFonts w:hint="eastAsia"/>
        </w:rPr>
        <w:t>号（局長決裁）</w:t>
      </w:r>
    </w:p>
    <w:p w:rsidR="00317012" w:rsidRDefault="00C96589" w:rsidP="00C96589">
      <w:pPr>
        <w:ind w:firstLineChars="1650" w:firstLine="3465"/>
      </w:pPr>
      <w:r>
        <w:rPr>
          <w:rFonts w:hint="eastAsia"/>
        </w:rPr>
        <w:t>最近改正　平成29</w:t>
      </w:r>
      <w:r w:rsidR="00501781">
        <w:rPr>
          <w:rFonts w:hint="eastAsia"/>
        </w:rPr>
        <w:t>年11</w:t>
      </w:r>
      <w:r>
        <w:rPr>
          <w:rFonts w:hint="eastAsia"/>
        </w:rPr>
        <w:t>月</w:t>
      </w:r>
      <w:r w:rsidR="00501781">
        <w:rPr>
          <w:rFonts w:hint="eastAsia"/>
        </w:rPr>
        <w:t>28</w:t>
      </w:r>
      <w:r>
        <w:rPr>
          <w:rFonts w:hint="eastAsia"/>
        </w:rPr>
        <w:t xml:space="preserve">日  </w:t>
      </w:r>
      <w:r w:rsidR="00501781">
        <w:rPr>
          <w:rFonts w:hint="eastAsia"/>
        </w:rPr>
        <w:t>ここ施第999</w:t>
      </w:r>
      <w:r>
        <w:rPr>
          <w:rFonts w:hint="eastAsia"/>
        </w:rPr>
        <w:t>号（局長決裁）</w:t>
      </w:r>
    </w:p>
    <w:p w:rsidR="00C96589" w:rsidRPr="00C96589" w:rsidRDefault="00C96589" w:rsidP="0036272F"/>
    <w:p w:rsidR="00317012" w:rsidRPr="00FB0FAA" w:rsidRDefault="00317012" w:rsidP="00F15AC7">
      <w:r w:rsidRPr="00FB0FAA">
        <w:rPr>
          <w:rFonts w:hint="eastAsia"/>
        </w:rPr>
        <w:t xml:space="preserve">　（趣旨）</w:t>
      </w:r>
    </w:p>
    <w:p w:rsidR="00317012" w:rsidRPr="00FB0FAA" w:rsidRDefault="00317012" w:rsidP="003A44ED">
      <w:pPr>
        <w:ind w:left="210" w:hangingChars="100" w:hanging="210"/>
      </w:pPr>
      <w:r w:rsidRPr="00FB0FAA">
        <w:rPr>
          <w:rFonts w:hint="eastAsia"/>
        </w:rPr>
        <w:t>第１条　この要領は、横浜保育室（横浜保育室事業実施要綱（平成９年４月１日福保推第</w:t>
      </w:r>
      <w:r w:rsidRPr="00FB0FAA">
        <w:t>18</w:t>
      </w:r>
      <w:r w:rsidRPr="00FB0FAA">
        <w:rPr>
          <w:rFonts w:hint="eastAsia"/>
        </w:rPr>
        <w:t>号）第６条の規定により認定を受けた保育施設をいう。）が、子ども・子育て支援法（平成</w:t>
      </w:r>
      <w:r w:rsidRPr="00FB0FAA">
        <w:t>24</w:t>
      </w:r>
      <w:r w:rsidRPr="00FB0FAA">
        <w:rPr>
          <w:rFonts w:hint="eastAsia"/>
        </w:rPr>
        <w:t>年法律第</w:t>
      </w:r>
      <w:r w:rsidRPr="00FB0FAA">
        <w:t>65</w:t>
      </w:r>
      <w:r w:rsidRPr="00FB0FAA">
        <w:rPr>
          <w:rFonts w:hint="eastAsia"/>
        </w:rPr>
        <w:t>号）第</w:t>
      </w:r>
      <w:r w:rsidRPr="00FB0FAA">
        <w:t>11</w:t>
      </w:r>
      <w:r w:rsidRPr="00FB0FAA">
        <w:rPr>
          <w:rFonts w:hint="eastAsia"/>
        </w:rPr>
        <w:t>条に規定する「子どものための教育・保育給付」の対象となる施設又は事業（以下「保育所等」という。）へ、平成</w:t>
      </w:r>
      <w:r w:rsidR="00C96589" w:rsidRPr="00FB0FAA">
        <w:rPr>
          <w:rFonts w:hint="eastAsia"/>
        </w:rPr>
        <w:t>34</w:t>
      </w:r>
      <w:r w:rsidRPr="00FB0FAA">
        <w:rPr>
          <w:rFonts w:hint="eastAsia"/>
        </w:rPr>
        <w:t>年度末までに移行することを目指し、目標年度を定め、設備面での課題解決や保育士確保を図ること等を踏まえた、移行のための計画策定に関する事務の取扱いを定めるものである。</w:t>
      </w:r>
    </w:p>
    <w:p w:rsidR="00317012" w:rsidRPr="00FB0FAA" w:rsidRDefault="00317012" w:rsidP="003A44ED">
      <w:pPr>
        <w:ind w:left="210" w:hangingChars="100" w:hanging="210"/>
      </w:pPr>
    </w:p>
    <w:p w:rsidR="00317012" w:rsidRPr="00FB0FAA" w:rsidRDefault="00317012" w:rsidP="00F15AC7">
      <w:r w:rsidRPr="00FB0FAA">
        <w:rPr>
          <w:rFonts w:hint="eastAsia"/>
        </w:rPr>
        <w:t xml:space="preserve">　（対象施設又は事業）</w:t>
      </w:r>
    </w:p>
    <w:p w:rsidR="00317012" w:rsidRPr="00FB0FAA" w:rsidRDefault="00317012" w:rsidP="00BB39DB">
      <w:pPr>
        <w:ind w:left="210" w:hangingChars="100" w:hanging="210"/>
      </w:pPr>
      <w:r w:rsidRPr="00FB0FAA">
        <w:rPr>
          <w:rFonts w:hint="eastAsia"/>
        </w:rPr>
        <w:t>第２条　移行のための計画策定の対象となる施設は、次のいずれかの施設又は事業に移行する場合に限るものとする。</w:t>
      </w:r>
    </w:p>
    <w:p w:rsidR="00317012" w:rsidRPr="00FB0FAA" w:rsidRDefault="00317012" w:rsidP="003A44ED">
      <w:pPr>
        <w:ind w:left="424" w:hangingChars="202" w:hanging="424"/>
      </w:pPr>
      <w:r w:rsidRPr="00FB0FAA">
        <w:rPr>
          <w:rFonts w:hint="eastAsia"/>
        </w:rPr>
        <w:t xml:space="preserve">　</w:t>
      </w:r>
      <w:r w:rsidRPr="00FB0FAA">
        <w:t xml:space="preserve">(1) </w:t>
      </w:r>
      <w:r w:rsidRPr="00FB0FAA">
        <w:rPr>
          <w:rFonts w:hint="eastAsia"/>
        </w:rPr>
        <w:t>児童福祉法（昭和</w:t>
      </w:r>
      <w:r w:rsidRPr="00FB0FAA">
        <w:t>22</w:t>
      </w:r>
      <w:r w:rsidRPr="00FB0FAA">
        <w:rPr>
          <w:rFonts w:hint="eastAsia"/>
        </w:rPr>
        <w:t>年法律第</w:t>
      </w:r>
      <w:r w:rsidRPr="00FB0FAA">
        <w:t>164</w:t>
      </w:r>
      <w:r w:rsidRPr="00FB0FAA">
        <w:rPr>
          <w:rFonts w:hint="eastAsia"/>
        </w:rPr>
        <w:t>号）第</w:t>
      </w:r>
      <w:r w:rsidRPr="00FB0FAA">
        <w:t>39</w:t>
      </w:r>
      <w:r w:rsidRPr="00FB0FAA">
        <w:rPr>
          <w:rFonts w:hint="eastAsia"/>
        </w:rPr>
        <w:t>条に規定する保育所</w:t>
      </w:r>
    </w:p>
    <w:p w:rsidR="00317012" w:rsidRPr="00FB0FAA" w:rsidRDefault="00317012" w:rsidP="003A44ED">
      <w:pPr>
        <w:ind w:left="424" w:hangingChars="202" w:hanging="424"/>
      </w:pPr>
      <w:r w:rsidRPr="00FB0FAA">
        <w:rPr>
          <w:rFonts w:hint="eastAsia"/>
        </w:rPr>
        <w:t xml:space="preserve">　</w:t>
      </w:r>
      <w:r w:rsidRPr="00FB0FAA">
        <w:t xml:space="preserve">(2) </w:t>
      </w:r>
      <w:r w:rsidRPr="00FB0FAA">
        <w:rPr>
          <w:rFonts w:hint="eastAsia"/>
        </w:rPr>
        <w:t>就学前の子どもに関する教育、保育等の総合的な提供の推進に関する法律の一部を改正する法律（平成</w:t>
      </w:r>
      <w:r w:rsidRPr="00FB0FAA">
        <w:t>24</w:t>
      </w:r>
      <w:r w:rsidRPr="00FB0FAA">
        <w:rPr>
          <w:rFonts w:hint="eastAsia"/>
        </w:rPr>
        <w:t>年法律第</w:t>
      </w:r>
      <w:r w:rsidRPr="00FB0FAA">
        <w:t>66</w:t>
      </w:r>
      <w:r w:rsidRPr="00FB0FAA">
        <w:rPr>
          <w:rFonts w:hint="eastAsia"/>
        </w:rPr>
        <w:t>号）による改正後の就学前の子どもに関する教育、保育等の総合的な提供の推進に関する法律（平成</w:t>
      </w:r>
      <w:r w:rsidRPr="00FB0FAA">
        <w:t>18</w:t>
      </w:r>
      <w:r w:rsidRPr="00FB0FAA">
        <w:rPr>
          <w:rFonts w:hint="eastAsia"/>
        </w:rPr>
        <w:t>年法律第</w:t>
      </w:r>
      <w:r w:rsidRPr="00FB0FAA">
        <w:t>77</w:t>
      </w:r>
      <w:r w:rsidRPr="00FB0FAA">
        <w:rPr>
          <w:rFonts w:hint="eastAsia"/>
        </w:rPr>
        <w:t>号）第２条第６項に規定する認定こども園</w:t>
      </w:r>
    </w:p>
    <w:p w:rsidR="00317012" w:rsidRPr="00FB0FAA" w:rsidRDefault="00317012" w:rsidP="003A44ED">
      <w:pPr>
        <w:ind w:left="424" w:hangingChars="202" w:hanging="424"/>
        <w:rPr>
          <w:rFonts w:hAnsi="ＭＳ 明朝" w:cs="ＭＳゴシック"/>
          <w:kern w:val="0"/>
          <w:szCs w:val="21"/>
        </w:rPr>
      </w:pPr>
      <w:r w:rsidRPr="00FB0FAA">
        <w:rPr>
          <w:rFonts w:hint="eastAsia"/>
        </w:rPr>
        <w:t xml:space="preserve">　</w:t>
      </w:r>
      <w:r w:rsidRPr="00FB0FAA">
        <w:t xml:space="preserve">(3) </w:t>
      </w:r>
      <w:r w:rsidRPr="00FB0FAA">
        <w:rPr>
          <w:rFonts w:hint="eastAsia"/>
        </w:rPr>
        <w:t>子ども・子育て支援法及び就学前の子どもに関する教育、保育等の総合的な提供の推進に関する法律の一部を改正する法律の施行に伴う関係法律の整備等に関する法律（平成</w:t>
      </w:r>
      <w:r w:rsidRPr="00FB0FAA">
        <w:t>24</w:t>
      </w:r>
      <w:r w:rsidRPr="00FB0FAA">
        <w:rPr>
          <w:rFonts w:hint="eastAsia"/>
        </w:rPr>
        <w:t>年法律第</w:t>
      </w:r>
      <w:r w:rsidRPr="00FB0FAA">
        <w:t>67</w:t>
      </w:r>
      <w:r w:rsidRPr="00FB0FAA">
        <w:rPr>
          <w:rFonts w:hint="eastAsia"/>
        </w:rPr>
        <w:t>号）による改正後の児童福祉法</w:t>
      </w:r>
      <w:r w:rsidRPr="00FB0FAA">
        <w:rPr>
          <w:rFonts w:hAnsi="ＭＳ 明朝" w:cs="ＭＳゴシック" w:hint="eastAsia"/>
          <w:kern w:val="0"/>
          <w:szCs w:val="21"/>
        </w:rPr>
        <w:t>第６条の３第</w:t>
      </w:r>
      <w:r w:rsidRPr="00FB0FAA">
        <w:rPr>
          <w:rFonts w:hAnsi="ＭＳ 明朝" w:cs="ＭＳゴシック"/>
          <w:kern w:val="0"/>
          <w:szCs w:val="21"/>
        </w:rPr>
        <w:t>10</w:t>
      </w:r>
      <w:r w:rsidRPr="00FB0FAA">
        <w:rPr>
          <w:rFonts w:hAnsi="ＭＳ 明朝" w:cs="ＭＳゴシック" w:hint="eastAsia"/>
          <w:kern w:val="0"/>
          <w:szCs w:val="21"/>
        </w:rPr>
        <w:t>項に規定する小規模保育事業</w:t>
      </w:r>
    </w:p>
    <w:p w:rsidR="00317012" w:rsidRPr="00FB0FAA" w:rsidRDefault="00317012" w:rsidP="003A44ED">
      <w:pPr>
        <w:ind w:left="424" w:hangingChars="202" w:hanging="424"/>
        <w:rPr>
          <w:rFonts w:hAnsi="ＭＳ 明朝" w:cs="ＭＳゴシック"/>
          <w:kern w:val="0"/>
          <w:szCs w:val="21"/>
        </w:rPr>
      </w:pPr>
    </w:p>
    <w:p w:rsidR="00317012" w:rsidRPr="00FB0FAA" w:rsidRDefault="00317012" w:rsidP="00F15AC7">
      <w:r w:rsidRPr="00FB0FAA">
        <w:rPr>
          <w:rFonts w:hint="eastAsia"/>
        </w:rPr>
        <w:t xml:space="preserve">　（移行計画の策定）</w:t>
      </w:r>
    </w:p>
    <w:p w:rsidR="00317012" w:rsidRPr="00FB0FAA" w:rsidRDefault="00317012" w:rsidP="003A44ED">
      <w:pPr>
        <w:ind w:left="237" w:hangingChars="113" w:hanging="237"/>
      </w:pPr>
      <w:r w:rsidRPr="00FB0FAA">
        <w:rPr>
          <w:rFonts w:hint="eastAsia"/>
        </w:rPr>
        <w:t>第３条　保育所等への移行を計画する横浜保育室の設置者は、次の各号の事項を記載した「横浜保育室認可移行計画書」（第１号様式）（以下「移行計画書」という。）を作成し、横浜市長あて提出しなければならない。</w:t>
      </w:r>
    </w:p>
    <w:p w:rsidR="00317012" w:rsidRPr="00FB0FAA" w:rsidRDefault="00317012" w:rsidP="003A44ED">
      <w:pPr>
        <w:ind w:left="237" w:hangingChars="113" w:hanging="237"/>
      </w:pPr>
      <w:r w:rsidRPr="00FB0FAA">
        <w:rPr>
          <w:rFonts w:hint="eastAsia"/>
        </w:rPr>
        <w:t xml:space="preserve">　</w:t>
      </w:r>
      <w:r w:rsidRPr="00FB0FAA">
        <w:t xml:space="preserve">(1) </w:t>
      </w:r>
      <w:r w:rsidRPr="00FB0FAA">
        <w:rPr>
          <w:rFonts w:hint="eastAsia"/>
        </w:rPr>
        <w:t>移行方針</w:t>
      </w:r>
    </w:p>
    <w:p w:rsidR="00317012" w:rsidRPr="00FB0FAA" w:rsidRDefault="00317012" w:rsidP="00177103">
      <w:pPr>
        <w:ind w:leftChars="50" w:left="105" w:firstLineChars="50" w:firstLine="105"/>
      </w:pPr>
      <w:r w:rsidRPr="00FB0FAA">
        <w:t xml:space="preserve">(2) </w:t>
      </w:r>
      <w:r w:rsidRPr="00FB0FAA">
        <w:rPr>
          <w:rFonts w:hint="eastAsia"/>
        </w:rPr>
        <w:t>施設課題への対応方針</w:t>
      </w:r>
    </w:p>
    <w:p w:rsidR="00317012" w:rsidRPr="00FB0FAA" w:rsidRDefault="00317012" w:rsidP="00177103">
      <w:pPr>
        <w:ind w:leftChars="50" w:left="105" w:firstLineChars="50" w:firstLine="105"/>
      </w:pPr>
      <w:r w:rsidRPr="00FB0FAA">
        <w:t xml:space="preserve">(3) </w:t>
      </w:r>
      <w:r w:rsidRPr="00FB0FAA">
        <w:rPr>
          <w:rFonts w:hint="eastAsia"/>
        </w:rPr>
        <w:t>移行完了予定年度</w:t>
      </w:r>
    </w:p>
    <w:p w:rsidR="00775846" w:rsidRPr="00FB0FAA" w:rsidRDefault="00775846" w:rsidP="00775846">
      <w:pPr>
        <w:ind w:firstLineChars="100" w:firstLine="210"/>
        <w:rPr>
          <w:rFonts w:hAnsi="ＭＳ 明朝"/>
        </w:rPr>
      </w:pPr>
      <w:r w:rsidRPr="00FB0FAA">
        <w:rPr>
          <w:rFonts w:hAnsi="ＭＳ 明朝" w:hint="eastAsia"/>
        </w:rPr>
        <w:t xml:space="preserve">(4) </w:t>
      </w:r>
      <w:r w:rsidR="002D78BB">
        <w:rPr>
          <w:rFonts w:hAnsi="ＭＳ 明朝" w:hint="eastAsia"/>
        </w:rPr>
        <w:t>設置者</w:t>
      </w:r>
      <w:r w:rsidRPr="00FB0FAA">
        <w:rPr>
          <w:rFonts w:hAnsi="ＭＳ 明朝" w:hint="eastAsia"/>
        </w:rPr>
        <w:t>の財務状況</w:t>
      </w:r>
    </w:p>
    <w:p w:rsidR="00317012" w:rsidRPr="00FB0FAA" w:rsidRDefault="00775846" w:rsidP="00177103">
      <w:pPr>
        <w:ind w:leftChars="50" w:left="105" w:firstLineChars="50" w:firstLine="105"/>
      </w:pPr>
      <w:r w:rsidRPr="00FB0FAA">
        <w:t>(5</w:t>
      </w:r>
      <w:r w:rsidR="00317012" w:rsidRPr="00FB0FAA">
        <w:t xml:space="preserve">) </w:t>
      </w:r>
      <w:r w:rsidR="00317012" w:rsidRPr="00FB0FAA">
        <w:rPr>
          <w:rFonts w:hint="eastAsia"/>
        </w:rPr>
        <w:t>資金計画</w:t>
      </w:r>
    </w:p>
    <w:p w:rsidR="00317012" w:rsidRPr="00FB0FAA" w:rsidRDefault="00775846" w:rsidP="009C22D3">
      <w:pPr>
        <w:ind w:leftChars="100" w:left="420" w:hangingChars="100" w:hanging="210"/>
      </w:pPr>
      <w:r w:rsidRPr="00FB0FAA">
        <w:t>(6</w:t>
      </w:r>
      <w:r w:rsidR="00317012" w:rsidRPr="00FB0FAA">
        <w:t xml:space="preserve">) </w:t>
      </w:r>
      <w:r w:rsidR="00D5338E">
        <w:rPr>
          <w:rFonts w:hint="eastAsia"/>
        </w:rPr>
        <w:t>移行後の設置主体（設置主体</w:t>
      </w:r>
      <w:r w:rsidR="002D78BB">
        <w:rPr>
          <w:rFonts w:hint="eastAsia"/>
        </w:rPr>
        <w:t>が個人又は任意団体である場合においては、法人を設立</w:t>
      </w:r>
      <w:r w:rsidR="00D5338E">
        <w:rPr>
          <w:rFonts w:hint="eastAsia"/>
        </w:rPr>
        <w:t>し、設置主体とする</w:t>
      </w:r>
      <w:r w:rsidR="00317012" w:rsidRPr="00FB0FAA">
        <w:rPr>
          <w:rFonts w:hint="eastAsia"/>
        </w:rPr>
        <w:t>計画とすること。）</w:t>
      </w:r>
    </w:p>
    <w:p w:rsidR="00317012" w:rsidRPr="00FB0FAA" w:rsidRDefault="00775846" w:rsidP="009C22D3">
      <w:pPr>
        <w:ind w:leftChars="50" w:left="105" w:firstLineChars="50" w:firstLine="105"/>
      </w:pPr>
      <w:r w:rsidRPr="00FB0FAA">
        <w:t>(7</w:t>
      </w:r>
      <w:r w:rsidR="00317012" w:rsidRPr="00FB0FAA">
        <w:t xml:space="preserve">) </w:t>
      </w:r>
      <w:r w:rsidR="00317012" w:rsidRPr="00FB0FAA">
        <w:rPr>
          <w:rFonts w:hint="eastAsia"/>
        </w:rPr>
        <w:t>入所児童数調整計画</w:t>
      </w:r>
    </w:p>
    <w:p w:rsidR="00317012" w:rsidRPr="00FB0FAA" w:rsidRDefault="00775846" w:rsidP="003A44ED">
      <w:pPr>
        <w:ind w:leftChars="100" w:left="424" w:hangingChars="102" w:hanging="214"/>
      </w:pPr>
      <w:r w:rsidRPr="00FB0FAA">
        <w:t>(8</w:t>
      </w:r>
      <w:r w:rsidR="00317012" w:rsidRPr="00FB0FAA">
        <w:t xml:space="preserve">) </w:t>
      </w:r>
      <w:r w:rsidR="00317012" w:rsidRPr="00FB0FAA">
        <w:rPr>
          <w:rFonts w:hint="eastAsia"/>
        </w:rPr>
        <w:t>保育士確保計画</w:t>
      </w:r>
    </w:p>
    <w:p w:rsidR="00317012" w:rsidRPr="00FB0FAA" w:rsidRDefault="00775846" w:rsidP="003A44ED">
      <w:pPr>
        <w:ind w:leftChars="100" w:left="424" w:hangingChars="102" w:hanging="214"/>
      </w:pPr>
      <w:r w:rsidRPr="00FB0FAA">
        <w:t>(9</w:t>
      </w:r>
      <w:r w:rsidR="00317012" w:rsidRPr="00FB0FAA">
        <w:t xml:space="preserve">) </w:t>
      </w:r>
      <w:r w:rsidR="00317012" w:rsidRPr="00FB0FAA">
        <w:rPr>
          <w:rFonts w:hint="eastAsia"/>
        </w:rPr>
        <w:t>その他市長が定めた事項</w:t>
      </w:r>
    </w:p>
    <w:p w:rsidR="00317012" w:rsidRPr="00FB0FAA" w:rsidRDefault="00317012" w:rsidP="003A44ED">
      <w:pPr>
        <w:ind w:left="237" w:hangingChars="113" w:hanging="237"/>
      </w:pPr>
    </w:p>
    <w:p w:rsidR="00317012" w:rsidRPr="00FB0FAA" w:rsidRDefault="00317012" w:rsidP="003A44ED">
      <w:pPr>
        <w:ind w:left="237" w:hangingChars="113" w:hanging="237"/>
      </w:pPr>
      <w:r w:rsidRPr="00FB0FAA">
        <w:rPr>
          <w:rFonts w:hint="eastAsia"/>
        </w:rPr>
        <w:t xml:space="preserve">　（移行計画の承認等）</w:t>
      </w:r>
    </w:p>
    <w:p w:rsidR="00317012" w:rsidRPr="00FB0FAA" w:rsidRDefault="00317012" w:rsidP="003A44ED">
      <w:pPr>
        <w:ind w:left="237" w:hangingChars="113" w:hanging="237"/>
      </w:pPr>
      <w:r w:rsidRPr="00FB0FAA">
        <w:rPr>
          <w:rFonts w:hint="eastAsia"/>
        </w:rPr>
        <w:t>第４条　市長は、移行計画書の提出を受けたときには、計画の内容について審査し、その内容を適当と認めるときは、「横浜保育室認可移行計画承認通知書」（第２号様式）をもって、設置者あて承認の通知を行うものとする。</w:t>
      </w:r>
    </w:p>
    <w:p w:rsidR="00317012" w:rsidRPr="00FB0FAA" w:rsidRDefault="00317012" w:rsidP="003A44ED">
      <w:pPr>
        <w:ind w:left="237" w:hangingChars="113" w:hanging="237"/>
      </w:pPr>
      <w:r w:rsidRPr="00FB0FAA">
        <w:rPr>
          <w:rFonts w:hint="eastAsia"/>
        </w:rPr>
        <w:t>２　市長は、移行計画書の審査の過程において必要と認めるときは、資料の提出及び計画内容の変更を求めることができる。</w:t>
      </w:r>
    </w:p>
    <w:p w:rsidR="00317012" w:rsidRPr="00FB0FAA" w:rsidRDefault="00317012" w:rsidP="003A44ED">
      <w:pPr>
        <w:ind w:left="237" w:hangingChars="113" w:hanging="237"/>
      </w:pPr>
      <w:r w:rsidRPr="00FB0FAA">
        <w:rPr>
          <w:rFonts w:hint="eastAsia"/>
        </w:rPr>
        <w:lastRenderedPageBreak/>
        <w:t>３　市長は、計画の内容が不適当と認めるときは、「横浜保育室認可移行計画不承認通知書」（第３号様式）をもって、設置者あて不承認の通知を行うものとする。</w:t>
      </w:r>
    </w:p>
    <w:p w:rsidR="00317012" w:rsidRPr="00FB0FAA" w:rsidRDefault="00317012" w:rsidP="003A44ED">
      <w:pPr>
        <w:ind w:left="237" w:hangingChars="113" w:hanging="237"/>
      </w:pPr>
    </w:p>
    <w:p w:rsidR="00317012" w:rsidRPr="00FB0FAA" w:rsidRDefault="00317012" w:rsidP="003A44ED">
      <w:pPr>
        <w:ind w:left="237" w:hangingChars="113" w:hanging="237"/>
      </w:pPr>
      <w:r w:rsidRPr="00FB0FAA">
        <w:rPr>
          <w:rFonts w:hint="eastAsia"/>
        </w:rPr>
        <w:t xml:space="preserve">　（移行計画の変更）</w:t>
      </w:r>
    </w:p>
    <w:p w:rsidR="00317012" w:rsidRPr="00FB0FAA" w:rsidRDefault="00317012" w:rsidP="003A44ED">
      <w:pPr>
        <w:ind w:left="237" w:hangingChars="113" w:hanging="237"/>
      </w:pPr>
      <w:r w:rsidRPr="00FB0FAA">
        <w:rPr>
          <w:rFonts w:hint="eastAsia"/>
        </w:rPr>
        <w:t>第５条　横浜保育室の設置者は、移行計画の内容を変更しようとするときは、「横浜保育室認可移行計画変更協議書」（以下「変更協議書」という。）（第４号様式）をもって、市長あて事前に協議しなければならない。</w:t>
      </w:r>
    </w:p>
    <w:p w:rsidR="00317012" w:rsidRPr="00FB0FAA" w:rsidRDefault="00317012" w:rsidP="003A44ED">
      <w:pPr>
        <w:ind w:left="237" w:hangingChars="113" w:hanging="237"/>
      </w:pPr>
      <w:r w:rsidRPr="00FB0FAA">
        <w:rPr>
          <w:rFonts w:hint="eastAsia"/>
        </w:rPr>
        <w:t>２　市長は、変更協議書の提出を受けた時には、計画の内容を審査し、承認又は不承認について「横浜保育室認可移行計画変更協議結果通知書」（第５号様式）をもって、設置者あて通知するものとする。</w:t>
      </w:r>
    </w:p>
    <w:p w:rsidR="00317012" w:rsidRPr="00FB0FAA" w:rsidRDefault="00317012" w:rsidP="003A44ED">
      <w:pPr>
        <w:ind w:left="237" w:hangingChars="113" w:hanging="237"/>
      </w:pPr>
      <w:r w:rsidRPr="00FB0FAA">
        <w:rPr>
          <w:rFonts w:hint="eastAsia"/>
        </w:rPr>
        <w:t>３　市長は、変更協議書の審査の過程において必要と認めるときは、参考資料の提出及び協議内容の変更を求めることができる。</w:t>
      </w:r>
    </w:p>
    <w:p w:rsidR="00317012" w:rsidRPr="00FB0FAA" w:rsidRDefault="00317012" w:rsidP="00F15AC7"/>
    <w:p w:rsidR="00317012" w:rsidRPr="00FB0FAA" w:rsidRDefault="00317012" w:rsidP="00F15AC7">
      <w:r w:rsidRPr="00FB0FAA">
        <w:rPr>
          <w:rFonts w:hint="eastAsia"/>
        </w:rPr>
        <w:t xml:space="preserve">　（移行計画の進行管理）</w:t>
      </w:r>
    </w:p>
    <w:p w:rsidR="00317012" w:rsidRPr="00FB0FAA" w:rsidRDefault="00317012" w:rsidP="003A44ED">
      <w:pPr>
        <w:ind w:left="195" w:hangingChars="93" w:hanging="195"/>
      </w:pPr>
      <w:r w:rsidRPr="00FB0FAA">
        <w:rPr>
          <w:rFonts w:hint="eastAsia"/>
        </w:rPr>
        <w:t>第６条　市長は、必要と認めるときには、移行計画の承認を受けた設置者に対し、移行計画期間中における移行のための準備活動計画やその実施状況について、報告を求めることができる。</w:t>
      </w:r>
    </w:p>
    <w:p w:rsidR="00317012" w:rsidRPr="00FB0FAA" w:rsidRDefault="00317012" w:rsidP="003A44ED">
      <w:pPr>
        <w:ind w:left="195" w:hangingChars="93" w:hanging="195"/>
      </w:pPr>
    </w:p>
    <w:p w:rsidR="00317012" w:rsidRPr="00FB0FAA" w:rsidRDefault="00317012" w:rsidP="00F15AC7">
      <w:r w:rsidRPr="00FB0FAA">
        <w:rPr>
          <w:rFonts w:hint="eastAsia"/>
        </w:rPr>
        <w:t xml:space="preserve">　（責務）</w:t>
      </w:r>
    </w:p>
    <w:p w:rsidR="00317012" w:rsidRPr="00FB0FAA" w:rsidRDefault="00317012" w:rsidP="003A44ED">
      <w:pPr>
        <w:ind w:left="210" w:hangingChars="100" w:hanging="210"/>
      </w:pPr>
      <w:r w:rsidRPr="00FB0FAA">
        <w:rPr>
          <w:rFonts w:hint="eastAsia"/>
        </w:rPr>
        <w:t>第７条　市長は、横浜保育室の認可移行のため、必要な措置を講じるよう努めるものとする。</w:t>
      </w:r>
    </w:p>
    <w:p w:rsidR="00317012" w:rsidRPr="00FB0FAA" w:rsidRDefault="00317012" w:rsidP="003A44ED">
      <w:pPr>
        <w:ind w:left="195" w:hangingChars="93" w:hanging="195"/>
      </w:pPr>
      <w:r w:rsidRPr="00FB0FAA">
        <w:rPr>
          <w:rFonts w:hint="eastAsia"/>
        </w:rPr>
        <w:t>２　横浜保育室の設置者は、提出した移行計画に基づき、計画期間内の保育所等への移行に向けた活動を行うよう努めるものとする。</w:t>
      </w:r>
    </w:p>
    <w:p w:rsidR="00317012" w:rsidRPr="00FB0FAA" w:rsidRDefault="00317012" w:rsidP="003A44ED">
      <w:pPr>
        <w:ind w:left="195" w:hangingChars="93" w:hanging="195"/>
      </w:pPr>
    </w:p>
    <w:p w:rsidR="00317012" w:rsidRPr="00FB0FAA" w:rsidRDefault="00317012" w:rsidP="003A44ED">
      <w:pPr>
        <w:ind w:left="195" w:hangingChars="93" w:hanging="195"/>
      </w:pPr>
      <w:r w:rsidRPr="00FB0FAA">
        <w:rPr>
          <w:rFonts w:hint="eastAsia"/>
        </w:rPr>
        <w:t xml:space="preserve">　（雑則）</w:t>
      </w:r>
    </w:p>
    <w:p w:rsidR="00317012" w:rsidRPr="00FB0FAA" w:rsidRDefault="00317012" w:rsidP="003A44ED">
      <w:pPr>
        <w:ind w:left="195" w:hangingChars="93" w:hanging="195"/>
      </w:pPr>
      <w:r w:rsidRPr="00FB0FAA">
        <w:rPr>
          <w:rFonts w:hint="eastAsia"/>
        </w:rPr>
        <w:t>第８条　この要領に定めるもののほか、移行計画書の事務取扱いに関し必要な事項は子育て支援部長が定める。</w:t>
      </w:r>
    </w:p>
    <w:p w:rsidR="00317012" w:rsidRPr="00FB0FAA" w:rsidRDefault="00317012" w:rsidP="003A44ED">
      <w:pPr>
        <w:ind w:left="195" w:hangingChars="93" w:hanging="195"/>
      </w:pPr>
    </w:p>
    <w:p w:rsidR="00317012" w:rsidRPr="00FB0FAA" w:rsidRDefault="00317012" w:rsidP="00604110">
      <w:pPr>
        <w:ind w:leftChars="93" w:left="195" w:firstLineChars="200" w:firstLine="420"/>
      </w:pPr>
      <w:r w:rsidRPr="00FB0FAA">
        <w:rPr>
          <w:rFonts w:hint="eastAsia"/>
        </w:rPr>
        <w:t>附　則</w:t>
      </w:r>
    </w:p>
    <w:p w:rsidR="00317012" w:rsidRPr="00FB0FAA" w:rsidRDefault="00317012" w:rsidP="00604110">
      <w:pPr>
        <w:ind w:leftChars="93" w:left="195"/>
      </w:pPr>
      <w:r w:rsidRPr="00FB0FAA">
        <w:rPr>
          <w:rFonts w:hint="eastAsia"/>
        </w:rPr>
        <w:t>この要領は、平成</w:t>
      </w:r>
      <w:r w:rsidRPr="00FB0FAA">
        <w:t>26</w:t>
      </w:r>
      <w:r w:rsidRPr="00FB0FAA">
        <w:rPr>
          <w:rFonts w:hint="eastAsia"/>
        </w:rPr>
        <w:t>年１月１日から施行する。</w:t>
      </w:r>
    </w:p>
    <w:p w:rsidR="00775846" w:rsidRPr="00FB0FAA" w:rsidRDefault="00775846" w:rsidP="00775846">
      <w:r w:rsidRPr="00FB0FAA">
        <w:rPr>
          <w:rFonts w:hint="eastAsia"/>
        </w:rPr>
        <w:t xml:space="preserve">　　　附　則</w:t>
      </w:r>
    </w:p>
    <w:p w:rsidR="00775846" w:rsidRPr="00FB0FAA" w:rsidRDefault="00775846" w:rsidP="00775846">
      <w:pPr>
        <w:ind w:firstLineChars="100" w:firstLine="210"/>
        <w:rPr>
          <w:rFonts w:hAnsi="ＭＳ 明朝"/>
        </w:rPr>
      </w:pPr>
      <w:r w:rsidRPr="00FB0FAA">
        <w:rPr>
          <w:rFonts w:hAnsi="ＭＳ 明朝" w:hint="eastAsia"/>
        </w:rPr>
        <w:t>（施行期日）</w:t>
      </w:r>
    </w:p>
    <w:p w:rsidR="00775846" w:rsidRPr="00FB0FAA" w:rsidRDefault="00775846" w:rsidP="00775846">
      <w:pPr>
        <w:rPr>
          <w:rFonts w:hAnsi="ＭＳ 明朝"/>
        </w:rPr>
      </w:pPr>
      <w:r w:rsidRPr="00FB0FAA">
        <w:rPr>
          <w:rFonts w:hAnsi="ＭＳ 明朝" w:hint="eastAsia"/>
        </w:rPr>
        <w:t>１　この要領は、平成29</w:t>
      </w:r>
      <w:r w:rsidR="00501781">
        <w:rPr>
          <w:rFonts w:hAnsi="ＭＳ 明朝" w:hint="eastAsia"/>
        </w:rPr>
        <w:t>年11月28</w:t>
      </w:r>
      <w:bookmarkStart w:id="0" w:name="_GoBack"/>
      <w:bookmarkEnd w:id="0"/>
      <w:r w:rsidRPr="00FB0FAA">
        <w:rPr>
          <w:rFonts w:hAnsi="ＭＳ 明朝" w:hint="eastAsia"/>
        </w:rPr>
        <w:t>日から施行する。</w:t>
      </w:r>
    </w:p>
    <w:p w:rsidR="00775846" w:rsidRPr="00FB0FAA" w:rsidRDefault="00775846" w:rsidP="00775846">
      <w:pPr>
        <w:ind w:firstLineChars="100" w:firstLine="210"/>
        <w:rPr>
          <w:rFonts w:hAnsi="ＭＳ 明朝"/>
        </w:rPr>
      </w:pPr>
      <w:r w:rsidRPr="00FB0FAA">
        <w:rPr>
          <w:rFonts w:hAnsi="ＭＳ 明朝" w:hint="eastAsia"/>
        </w:rPr>
        <w:t>（経過措置）</w:t>
      </w:r>
    </w:p>
    <w:p w:rsidR="00775846" w:rsidRPr="00FB0FAA" w:rsidRDefault="00510DFC" w:rsidP="00775846">
      <w:pPr>
        <w:ind w:left="210" w:hangingChars="100" w:hanging="210"/>
        <w:rPr>
          <w:rFonts w:hAnsi="ＭＳ 明朝"/>
        </w:rPr>
      </w:pPr>
      <w:r>
        <w:rPr>
          <w:rFonts w:hAnsi="ＭＳ 明朝" w:hint="eastAsia"/>
        </w:rPr>
        <w:t>２　この要領の施行の際に</w:t>
      </w:r>
      <w:r w:rsidR="00775846" w:rsidRPr="00FB0FAA">
        <w:rPr>
          <w:rFonts w:hAnsi="ＭＳ 明朝" w:hint="eastAsia"/>
        </w:rPr>
        <w:t>改正前の横浜保育室認可移行計画書事務取扱要領の規定により承認を受けた計画については</w:t>
      </w:r>
      <w:r>
        <w:rPr>
          <w:rFonts w:hAnsi="ＭＳ 明朝" w:hint="eastAsia"/>
        </w:rPr>
        <w:t>、</w:t>
      </w:r>
      <w:r w:rsidR="00775846" w:rsidRPr="00FB0FAA">
        <w:rPr>
          <w:rFonts w:hAnsi="ＭＳ 明朝" w:hint="eastAsia"/>
        </w:rPr>
        <w:t>平成30年３月31</w:t>
      </w:r>
      <w:r>
        <w:rPr>
          <w:rFonts w:hAnsi="ＭＳ 明朝" w:hint="eastAsia"/>
        </w:rPr>
        <w:t>日までの間、</w:t>
      </w:r>
      <w:r w:rsidR="00775846" w:rsidRPr="00FB0FAA">
        <w:rPr>
          <w:rFonts w:hAnsi="ＭＳ 明朝" w:hint="eastAsia"/>
        </w:rPr>
        <w:t>有効なものとして取り扱う。</w:t>
      </w:r>
    </w:p>
    <w:p w:rsidR="00317012" w:rsidRPr="00775846" w:rsidRDefault="00317012" w:rsidP="0082546E">
      <w:pPr>
        <w:ind w:left="195" w:hangingChars="93" w:hanging="195"/>
      </w:pPr>
    </w:p>
    <w:p w:rsidR="00317012" w:rsidRPr="00510DFC" w:rsidRDefault="00317012" w:rsidP="0082546E">
      <w:pPr>
        <w:ind w:left="195" w:hangingChars="93" w:hanging="195"/>
      </w:pPr>
    </w:p>
    <w:p w:rsidR="00317012" w:rsidRPr="00E80970" w:rsidRDefault="00317012" w:rsidP="0082546E">
      <w:pPr>
        <w:ind w:left="195" w:hangingChars="93" w:hanging="195"/>
      </w:pPr>
    </w:p>
    <w:p w:rsidR="00317012" w:rsidRPr="00E80970" w:rsidRDefault="00317012" w:rsidP="0082546E">
      <w:pPr>
        <w:ind w:left="195" w:hangingChars="93" w:hanging="195"/>
      </w:pPr>
    </w:p>
    <w:p w:rsidR="00317012" w:rsidRPr="00E80970" w:rsidRDefault="00317012" w:rsidP="0082546E">
      <w:pPr>
        <w:ind w:left="195" w:hangingChars="93" w:hanging="195"/>
      </w:pPr>
    </w:p>
    <w:p w:rsidR="00317012" w:rsidRPr="00E80970" w:rsidRDefault="00317012" w:rsidP="0082546E">
      <w:pPr>
        <w:ind w:left="195" w:hangingChars="93" w:hanging="195"/>
      </w:pPr>
    </w:p>
    <w:p w:rsidR="00317012" w:rsidRPr="00E80970" w:rsidRDefault="00317012" w:rsidP="0082546E">
      <w:pPr>
        <w:ind w:left="195" w:hangingChars="93" w:hanging="195"/>
      </w:pPr>
    </w:p>
    <w:p w:rsidR="00317012" w:rsidRPr="00E80970" w:rsidRDefault="00317012" w:rsidP="0082546E">
      <w:pPr>
        <w:ind w:left="195" w:hangingChars="93" w:hanging="195"/>
      </w:pPr>
    </w:p>
    <w:p w:rsidR="00317012" w:rsidRPr="00E80970" w:rsidRDefault="00317012" w:rsidP="0082546E">
      <w:pPr>
        <w:ind w:left="195" w:hangingChars="93" w:hanging="195"/>
      </w:pPr>
    </w:p>
    <w:p w:rsidR="00317012" w:rsidRPr="00E80970" w:rsidRDefault="00317012" w:rsidP="0082546E">
      <w:pPr>
        <w:ind w:left="195" w:hangingChars="93" w:hanging="195"/>
      </w:pPr>
    </w:p>
    <w:p w:rsidR="00317012" w:rsidRDefault="00317012" w:rsidP="00775846"/>
    <w:sectPr w:rsidR="00317012" w:rsidSect="0036272F">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12" w:rsidRDefault="00317012" w:rsidP="00496BFF">
      <w:r>
        <w:separator/>
      </w:r>
    </w:p>
  </w:endnote>
  <w:endnote w:type="continuationSeparator" w:id="0">
    <w:p w:rsidR="00317012" w:rsidRDefault="00317012" w:rsidP="0049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12" w:rsidRDefault="00317012" w:rsidP="00496BFF">
      <w:r>
        <w:separator/>
      </w:r>
    </w:p>
  </w:footnote>
  <w:footnote w:type="continuationSeparator" w:id="0">
    <w:p w:rsidR="00317012" w:rsidRDefault="00317012" w:rsidP="00496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237"/>
    <w:rsid w:val="000816F4"/>
    <w:rsid w:val="00096641"/>
    <w:rsid w:val="000A00A8"/>
    <w:rsid w:val="000D2763"/>
    <w:rsid w:val="00177103"/>
    <w:rsid w:val="001E21A0"/>
    <w:rsid w:val="002237E0"/>
    <w:rsid w:val="00263E45"/>
    <w:rsid w:val="00265261"/>
    <w:rsid w:val="002A0A0D"/>
    <w:rsid w:val="002C6ACF"/>
    <w:rsid w:val="002C6E23"/>
    <w:rsid w:val="002D5DC4"/>
    <w:rsid w:val="002D78BB"/>
    <w:rsid w:val="00317012"/>
    <w:rsid w:val="003312B8"/>
    <w:rsid w:val="0036272F"/>
    <w:rsid w:val="00374A16"/>
    <w:rsid w:val="003A44ED"/>
    <w:rsid w:val="003E2B32"/>
    <w:rsid w:val="003F789B"/>
    <w:rsid w:val="00427ACB"/>
    <w:rsid w:val="00430D5B"/>
    <w:rsid w:val="00496BFF"/>
    <w:rsid w:val="004F3058"/>
    <w:rsid w:val="00501781"/>
    <w:rsid w:val="00510DFC"/>
    <w:rsid w:val="0053203E"/>
    <w:rsid w:val="00592341"/>
    <w:rsid w:val="005D2AC9"/>
    <w:rsid w:val="005E44CC"/>
    <w:rsid w:val="00602E5C"/>
    <w:rsid w:val="00604110"/>
    <w:rsid w:val="006D00F1"/>
    <w:rsid w:val="006F0A5C"/>
    <w:rsid w:val="006F0F72"/>
    <w:rsid w:val="00702485"/>
    <w:rsid w:val="00775846"/>
    <w:rsid w:val="007A023F"/>
    <w:rsid w:val="007A50C8"/>
    <w:rsid w:val="007B38B4"/>
    <w:rsid w:val="007C447D"/>
    <w:rsid w:val="007E5317"/>
    <w:rsid w:val="0080684C"/>
    <w:rsid w:val="0082546E"/>
    <w:rsid w:val="0084478D"/>
    <w:rsid w:val="00866F82"/>
    <w:rsid w:val="008B0529"/>
    <w:rsid w:val="008C7767"/>
    <w:rsid w:val="008F3D3F"/>
    <w:rsid w:val="00913EFE"/>
    <w:rsid w:val="0095344D"/>
    <w:rsid w:val="009616F2"/>
    <w:rsid w:val="009729C2"/>
    <w:rsid w:val="00996DB8"/>
    <w:rsid w:val="009A5237"/>
    <w:rsid w:val="009C22D3"/>
    <w:rsid w:val="009C64B4"/>
    <w:rsid w:val="009F6A12"/>
    <w:rsid w:val="00A20290"/>
    <w:rsid w:val="00A47C55"/>
    <w:rsid w:val="00A52A18"/>
    <w:rsid w:val="00AA2E4B"/>
    <w:rsid w:val="00AB55FE"/>
    <w:rsid w:val="00AC09CF"/>
    <w:rsid w:val="00AF53CF"/>
    <w:rsid w:val="00AF66F1"/>
    <w:rsid w:val="00B0470F"/>
    <w:rsid w:val="00B361DF"/>
    <w:rsid w:val="00B5089A"/>
    <w:rsid w:val="00B54415"/>
    <w:rsid w:val="00B67CA5"/>
    <w:rsid w:val="00B82F06"/>
    <w:rsid w:val="00BB39DB"/>
    <w:rsid w:val="00BD68F6"/>
    <w:rsid w:val="00C31B22"/>
    <w:rsid w:val="00C47E38"/>
    <w:rsid w:val="00C66793"/>
    <w:rsid w:val="00C96589"/>
    <w:rsid w:val="00CC1842"/>
    <w:rsid w:val="00CD7847"/>
    <w:rsid w:val="00D00108"/>
    <w:rsid w:val="00D07109"/>
    <w:rsid w:val="00D42C63"/>
    <w:rsid w:val="00D52C2B"/>
    <w:rsid w:val="00D5338E"/>
    <w:rsid w:val="00D839F6"/>
    <w:rsid w:val="00DD637C"/>
    <w:rsid w:val="00DF19A8"/>
    <w:rsid w:val="00DF4200"/>
    <w:rsid w:val="00E07E71"/>
    <w:rsid w:val="00E52A4A"/>
    <w:rsid w:val="00E53371"/>
    <w:rsid w:val="00E622ED"/>
    <w:rsid w:val="00E80970"/>
    <w:rsid w:val="00EA4CB4"/>
    <w:rsid w:val="00ED486F"/>
    <w:rsid w:val="00EF78CF"/>
    <w:rsid w:val="00F0097C"/>
    <w:rsid w:val="00F15AC7"/>
    <w:rsid w:val="00F302E4"/>
    <w:rsid w:val="00FB0FAA"/>
    <w:rsid w:val="00FD2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813A5B89-FE7A-440A-91DA-9D0A0038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72F"/>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6BFF"/>
    <w:pPr>
      <w:tabs>
        <w:tab w:val="center" w:pos="4252"/>
        <w:tab w:val="right" w:pos="8504"/>
      </w:tabs>
      <w:snapToGrid w:val="0"/>
    </w:pPr>
  </w:style>
  <w:style w:type="character" w:customStyle="1" w:styleId="a4">
    <w:name w:val="ヘッダー (文字)"/>
    <w:basedOn w:val="a0"/>
    <w:link w:val="a3"/>
    <w:uiPriority w:val="99"/>
    <w:locked/>
    <w:rsid w:val="00496BFF"/>
    <w:rPr>
      <w:rFonts w:ascii="ＭＳ 明朝" w:cs="Times New Roman"/>
    </w:rPr>
  </w:style>
  <w:style w:type="paragraph" w:styleId="a5">
    <w:name w:val="footer"/>
    <w:basedOn w:val="a"/>
    <w:link w:val="a6"/>
    <w:uiPriority w:val="99"/>
    <w:rsid w:val="00496BFF"/>
    <w:pPr>
      <w:tabs>
        <w:tab w:val="center" w:pos="4252"/>
        <w:tab w:val="right" w:pos="8504"/>
      </w:tabs>
      <w:snapToGrid w:val="0"/>
    </w:pPr>
  </w:style>
  <w:style w:type="character" w:customStyle="1" w:styleId="a6">
    <w:name w:val="フッター (文字)"/>
    <w:basedOn w:val="a0"/>
    <w:link w:val="a5"/>
    <w:uiPriority w:val="99"/>
    <w:locked/>
    <w:rsid w:val="00496BFF"/>
    <w:rPr>
      <w:rFonts w:asci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横浜保育室認可移行計画書事務取扱要領（案）</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横浜保育室認可移行計画書事務取扱要領（案）</dc:title>
  <dc:subject/>
  <dc:creator>Kikuchi</dc:creator>
  <cp:keywords/>
  <dc:description/>
  <cp:lastModifiedBy>三枝 光昭</cp:lastModifiedBy>
  <cp:revision>25</cp:revision>
  <dcterms:created xsi:type="dcterms:W3CDTF">2013-12-21T08:20:00Z</dcterms:created>
  <dcterms:modified xsi:type="dcterms:W3CDTF">2017-11-21T07:17:00Z</dcterms:modified>
</cp:coreProperties>
</file>