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48" w:rsidRPr="001C2891" w:rsidRDefault="000D2F48" w:rsidP="000D2F48">
      <w:pPr>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緑の環境をつくり育てる条例施行規則（平成</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年規則第</w:t>
      </w:r>
      <w:r w:rsidRPr="001C2891">
        <w:rPr>
          <w:rFonts w:ascii="ＭＳ 明朝" w:eastAsia="ＭＳ 明朝" w:hAnsi="ＭＳ 明朝" w:cs="ＭＳ 明朝"/>
          <w:color w:val="000000"/>
          <w:kern w:val="0"/>
          <w:szCs w:val="21"/>
        </w:rPr>
        <w:t>82</w:t>
      </w:r>
      <w:r w:rsidRPr="001C2891">
        <w:rPr>
          <w:rFonts w:ascii="ＭＳ 明朝" w:eastAsia="ＭＳ 明朝" w:hAnsi="ＭＳ 明朝" w:cs="ＭＳ 明朝" w:hint="eastAsia"/>
          <w:color w:val="000000"/>
          <w:kern w:val="0"/>
          <w:szCs w:val="21"/>
        </w:rPr>
        <w:t>号）新旧対照表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0D2F48" w:rsidRPr="001C2891" w:rsidTr="00381A6C">
        <w:trPr>
          <w:trHeight w:val="617"/>
        </w:trPr>
        <w:tc>
          <w:tcPr>
            <w:tcW w:w="6718"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rsidR="000D2F48" w:rsidRPr="001C2891" w:rsidRDefault="000D2F48" w:rsidP="000D2F48">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現行</w:t>
            </w:r>
          </w:p>
        </w:tc>
        <w:tc>
          <w:tcPr>
            <w:tcW w:w="6718" w:type="dxa"/>
            <w:tcBorders>
              <w:top w:val="single" w:sz="8" w:space="0" w:color="000000"/>
              <w:left w:val="nil"/>
              <w:bottom w:val="single" w:sz="8" w:space="0" w:color="000000"/>
              <w:right w:val="single" w:sz="8" w:space="0" w:color="000000"/>
            </w:tcBorders>
            <w:tcMar>
              <w:left w:w="102" w:type="dxa"/>
              <w:right w:w="102" w:type="dxa"/>
            </w:tcMar>
            <w:vAlign w:val="center"/>
          </w:tcPr>
          <w:p w:rsidR="000D2F48" w:rsidRPr="001C2891" w:rsidRDefault="000D2F48" w:rsidP="000D2F48">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改正後（案）</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年８月</w:t>
            </w:r>
            <w:r w:rsidRPr="001C2891">
              <w:rPr>
                <w:rFonts w:ascii="ＭＳ 明朝" w:eastAsia="ＭＳ 明朝" w:hAnsi="ＭＳ 明朝" w:cs="ＭＳ 明朝"/>
                <w:color w:val="000000"/>
                <w:kern w:val="0"/>
                <w:szCs w:val="21"/>
              </w:rPr>
              <w:t>31</w:t>
            </w:r>
            <w:r w:rsidRPr="001C2891">
              <w:rPr>
                <w:rFonts w:ascii="ＭＳ 明朝" w:eastAsia="ＭＳ 明朝" w:hAnsi="ＭＳ 明朝" w:cs="ＭＳ 明朝" w:hint="eastAsia"/>
                <w:color w:val="000000"/>
                <w:kern w:val="0"/>
                <w:szCs w:val="21"/>
              </w:rPr>
              <w:t>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年８月</w:t>
            </w:r>
            <w:r w:rsidRPr="001C2891">
              <w:rPr>
                <w:rFonts w:ascii="ＭＳ 明朝" w:eastAsia="ＭＳ 明朝" w:hAnsi="ＭＳ 明朝" w:cs="ＭＳ 明朝"/>
                <w:color w:val="000000"/>
                <w:kern w:val="0"/>
                <w:szCs w:val="21"/>
              </w:rPr>
              <w:t>31</w:t>
            </w:r>
            <w:r w:rsidRPr="001C2891">
              <w:rPr>
                <w:rFonts w:ascii="ＭＳ 明朝" w:eastAsia="ＭＳ 明朝" w:hAnsi="ＭＳ 明朝" w:cs="ＭＳ 明朝" w:hint="eastAsia"/>
                <w:color w:val="000000"/>
                <w:kern w:val="0"/>
                <w:szCs w:val="21"/>
              </w:rPr>
              <w:t>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規則第</w:t>
            </w:r>
            <w:r w:rsidRPr="001C2891">
              <w:rPr>
                <w:rFonts w:ascii="ＭＳ 明朝" w:eastAsia="ＭＳ 明朝" w:hAnsi="ＭＳ 明朝" w:cs="ＭＳ 明朝"/>
                <w:color w:val="000000"/>
                <w:kern w:val="0"/>
                <w:szCs w:val="21"/>
              </w:rPr>
              <w:t>82</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規則第</w:t>
            </w:r>
            <w:r w:rsidRPr="001C2891">
              <w:rPr>
                <w:rFonts w:ascii="ＭＳ 明朝" w:eastAsia="ＭＳ 明朝" w:hAnsi="ＭＳ 明朝" w:cs="ＭＳ 明朝"/>
                <w:color w:val="000000"/>
                <w:kern w:val="0"/>
                <w:szCs w:val="21"/>
              </w:rPr>
              <w:t>82</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　平成</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　平成</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w:t>
            </w:r>
            <w:r w:rsidRPr="001C2891">
              <w:rPr>
                <w:rFonts w:ascii="ＭＳ 明朝" w:eastAsia="ＭＳ 明朝" w:hAnsi="ＭＳ 明朝" w:cs="ＭＳ 明朝"/>
                <w:color w:val="000000"/>
                <w:kern w:val="0"/>
                <w:szCs w:val="21"/>
              </w:rPr>
              <w:t>15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w:t>
            </w:r>
            <w:r w:rsidRPr="001C2891">
              <w:rPr>
                <w:rFonts w:ascii="ＭＳ 明朝" w:eastAsia="ＭＳ 明朝" w:hAnsi="ＭＳ 明朝" w:cs="ＭＳ 明朝"/>
                <w:color w:val="000000"/>
                <w:kern w:val="0"/>
                <w:szCs w:val="21"/>
              </w:rPr>
              <w:t>15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９月</w:t>
            </w:r>
            <w:r w:rsidRPr="001C2891">
              <w:rPr>
                <w:rFonts w:ascii="ＭＳ 明朝" w:eastAsia="ＭＳ 明朝" w:hAnsi="ＭＳ 明朝" w:cs="ＭＳ 明朝"/>
                <w:color w:val="000000"/>
                <w:kern w:val="0"/>
                <w:szCs w:val="21"/>
              </w:rPr>
              <w:t>24</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 xml:space="preserve"> 59</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９月</w:t>
            </w:r>
            <w:r w:rsidRPr="001C2891">
              <w:rPr>
                <w:rFonts w:ascii="ＭＳ 明朝" w:eastAsia="ＭＳ 明朝" w:hAnsi="ＭＳ 明朝" w:cs="ＭＳ 明朝"/>
                <w:color w:val="000000"/>
                <w:kern w:val="0"/>
                <w:szCs w:val="21"/>
              </w:rPr>
              <w:t>24</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 xml:space="preserve"> 59</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１月</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２号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１月</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２号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５月</w:t>
            </w:r>
            <w:r w:rsidRPr="001C2891">
              <w:rPr>
                <w:rFonts w:ascii="ＭＳ 明朝" w:eastAsia="ＭＳ 明朝" w:hAnsi="ＭＳ 明朝" w:cs="ＭＳ 明朝"/>
                <w:color w:val="000000"/>
                <w:kern w:val="0"/>
                <w:szCs w:val="21"/>
              </w:rPr>
              <w:t>29</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 xml:space="preserve"> 65</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５月</w:t>
            </w:r>
            <w:r w:rsidRPr="001C2891">
              <w:rPr>
                <w:rFonts w:ascii="ＭＳ 明朝" w:eastAsia="ＭＳ 明朝" w:hAnsi="ＭＳ 明朝" w:cs="ＭＳ 明朝"/>
                <w:color w:val="000000"/>
                <w:kern w:val="0"/>
                <w:szCs w:val="21"/>
              </w:rPr>
              <w:t>29</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 xml:space="preserve"> 65</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年２月</w:t>
            </w:r>
            <w:r w:rsidRPr="001C2891">
              <w:rPr>
                <w:rFonts w:ascii="ＭＳ 明朝" w:eastAsia="ＭＳ 明朝" w:hAnsi="ＭＳ 明朝" w:cs="ＭＳ 明朝"/>
                <w:color w:val="000000"/>
                <w:kern w:val="0"/>
                <w:szCs w:val="21"/>
              </w:rPr>
              <w:t>23</w:t>
            </w:r>
            <w:r w:rsidRPr="001C2891">
              <w:rPr>
                <w:rFonts w:ascii="ＭＳ 明朝" w:eastAsia="ＭＳ 明朝" w:hAnsi="ＭＳ 明朝" w:cs="ＭＳ 明朝" w:hint="eastAsia"/>
                <w:color w:val="000000"/>
                <w:kern w:val="0"/>
                <w:szCs w:val="21"/>
              </w:rPr>
              <w:t>日規則第４号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年２月</w:t>
            </w:r>
            <w:r w:rsidRPr="001C2891">
              <w:rPr>
                <w:rFonts w:ascii="ＭＳ 明朝" w:eastAsia="ＭＳ 明朝" w:hAnsi="ＭＳ 明朝" w:cs="ＭＳ 明朝"/>
                <w:color w:val="000000"/>
                <w:kern w:val="0"/>
                <w:szCs w:val="21"/>
              </w:rPr>
              <w:t>23</w:t>
            </w:r>
            <w:r w:rsidRPr="001C2891">
              <w:rPr>
                <w:rFonts w:ascii="ＭＳ 明朝" w:eastAsia="ＭＳ 明朝" w:hAnsi="ＭＳ 明朝" w:cs="ＭＳ 明朝" w:hint="eastAsia"/>
                <w:color w:val="000000"/>
                <w:kern w:val="0"/>
                <w:szCs w:val="21"/>
              </w:rPr>
              <w:t>日規則第４号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年９月</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58</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年９月</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58</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令和３年９月</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60</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令和３年９月</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60</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令和４年５月</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45</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righ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令和４年５月</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日規則第</w:t>
            </w:r>
            <w:r w:rsidRPr="001C2891">
              <w:rPr>
                <w:rFonts w:ascii="ＭＳ 明朝" w:eastAsia="ＭＳ 明朝" w:hAnsi="ＭＳ 明朝" w:cs="ＭＳ 明朝"/>
                <w:color w:val="000000"/>
                <w:kern w:val="0"/>
                <w:szCs w:val="21"/>
              </w:rPr>
              <w:t>45</w:t>
            </w:r>
            <w:r w:rsidRPr="001C2891">
              <w:rPr>
                <w:rFonts w:ascii="ＭＳ 明朝" w:eastAsia="ＭＳ 明朝" w:hAnsi="ＭＳ 明朝" w:cs="ＭＳ 明朝" w:hint="eastAsia"/>
                <w:color w:val="000000"/>
                <w:kern w:val="0"/>
                <w:szCs w:val="21"/>
              </w:rPr>
              <w:t>号</w:t>
            </w:r>
          </w:p>
          <w:p w:rsidR="000D2F48" w:rsidRPr="001C2891" w:rsidRDefault="000D2F48" w:rsidP="000D2F48">
            <w:pPr>
              <w:autoSpaceDE w:val="0"/>
              <w:autoSpaceDN w:val="0"/>
              <w:adjustRightInd w:val="0"/>
              <w:spacing w:line="350" w:lineRule="atLeast"/>
              <w:ind w:right="11"/>
              <w:rPr>
                <w:rFonts w:ascii="ＭＳ 明朝" w:eastAsia="ＭＳ 明朝" w:hAnsi="ＭＳ 明朝" w:cs="ＭＳ 明朝"/>
                <w:kern w:val="0"/>
                <w:szCs w:val="21"/>
                <w:u w:val="single"/>
              </w:rPr>
            </w:pPr>
            <w:r w:rsidRPr="001C2891">
              <w:rPr>
                <w:rFonts w:ascii="ＭＳ 明朝" w:eastAsia="ＭＳ 明朝" w:hAnsi="ＭＳ 明朝" w:cs="ＭＳ 明朝" w:hint="eastAsia"/>
                <w:color w:val="000000"/>
                <w:kern w:val="0"/>
                <w:szCs w:val="21"/>
              </w:rPr>
              <w:t xml:space="preserve">　　　　　　　　　　　　　　　　　　</w:t>
            </w:r>
            <w:r w:rsidRPr="001C2891">
              <w:rPr>
                <w:rFonts w:ascii="ＭＳ 明朝" w:eastAsia="ＭＳ 明朝" w:hAnsi="ＭＳ 明朝" w:cs="ＭＳ 明朝"/>
                <w:color w:val="000000"/>
                <w:kern w:val="0"/>
                <w:szCs w:val="21"/>
              </w:rPr>
              <w:t xml:space="preserve"> </w:t>
            </w:r>
            <w:r w:rsidRPr="001C2891">
              <w:rPr>
                <w:rFonts w:ascii="ＭＳ 明朝" w:eastAsia="ＭＳ 明朝" w:hAnsi="ＭＳ 明朝" w:cs="ＭＳ 明朝" w:hint="eastAsia"/>
                <w:color w:val="000000"/>
                <w:kern w:val="0"/>
                <w:szCs w:val="21"/>
              </w:rPr>
              <w:t xml:space="preserve">　</w:t>
            </w:r>
            <w:r w:rsidRPr="001C2891">
              <w:rPr>
                <w:rFonts w:ascii="ＭＳ 明朝" w:eastAsia="ＭＳ 明朝" w:hAnsi="ＭＳ 明朝" w:cs="ＭＳ 明朝" w:hint="eastAsia"/>
                <w:kern w:val="0"/>
                <w:szCs w:val="21"/>
                <w:u w:val="single"/>
              </w:rPr>
              <w:t>令和〇年〇月〇日規則第〇号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緑の環境をつくり育てる条例施行規則をここに公布する。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緑の環境をつくり育てる条例施行規則をここに公布する。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月横浜市規則第</w:t>
            </w:r>
            <w:r w:rsidRPr="001C2891">
              <w:rPr>
                <w:rFonts w:ascii="ＭＳ 明朝" w:eastAsia="ＭＳ 明朝" w:hAnsi="ＭＳ 明朝" w:cs="ＭＳ 明朝"/>
                <w:color w:val="000000"/>
                <w:kern w:val="0"/>
                <w:szCs w:val="21"/>
              </w:rPr>
              <w:t>151</w:t>
            </w:r>
            <w:r w:rsidRPr="001C2891">
              <w:rPr>
                <w:rFonts w:ascii="ＭＳ 明朝" w:eastAsia="ＭＳ 明朝" w:hAnsi="ＭＳ 明朝" w:cs="ＭＳ 明朝" w:hint="eastAsia"/>
                <w:color w:val="000000"/>
                <w:kern w:val="0"/>
                <w:szCs w:val="21"/>
              </w:rPr>
              <w:t>号）の全部を改正する。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緑の環境をつくり育てる条例施行規則（昭和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月横浜市規則第</w:t>
            </w:r>
            <w:r w:rsidRPr="001C2891">
              <w:rPr>
                <w:rFonts w:ascii="ＭＳ 明朝" w:eastAsia="ＭＳ 明朝" w:hAnsi="ＭＳ 明朝" w:cs="ＭＳ 明朝"/>
                <w:color w:val="000000"/>
                <w:kern w:val="0"/>
                <w:szCs w:val="21"/>
              </w:rPr>
              <w:t>151</w:t>
            </w:r>
            <w:r w:rsidRPr="001C2891">
              <w:rPr>
                <w:rFonts w:ascii="ＭＳ 明朝" w:eastAsia="ＭＳ 明朝" w:hAnsi="ＭＳ 明朝" w:cs="ＭＳ 明朝" w:hint="eastAsia"/>
                <w:color w:val="000000"/>
                <w:kern w:val="0"/>
                <w:szCs w:val="21"/>
              </w:rPr>
              <w:t>号）の全部を改正する。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（趣旨）</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（趣旨）</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第１条　この規則は、緑の環境をつくり育てる条例（昭和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年６月横浜</w:t>
            </w:r>
            <w:r w:rsidRPr="001C2891">
              <w:rPr>
                <w:rFonts w:ascii="ＭＳ 明朝" w:eastAsia="ＭＳ 明朝" w:hAnsi="ＭＳ 明朝" w:cs="ＭＳ 明朝" w:hint="eastAsia"/>
                <w:color w:val="000000"/>
                <w:kern w:val="0"/>
                <w:szCs w:val="21"/>
              </w:rPr>
              <w:lastRenderedPageBreak/>
              <w:t>市条例第</w:t>
            </w:r>
            <w:r w:rsidRPr="001C2891">
              <w:rPr>
                <w:rFonts w:ascii="ＭＳ 明朝" w:eastAsia="ＭＳ 明朝" w:hAnsi="ＭＳ 明朝" w:cs="ＭＳ 明朝"/>
                <w:color w:val="000000"/>
                <w:kern w:val="0"/>
                <w:szCs w:val="21"/>
              </w:rPr>
              <w:t>47</w:t>
            </w:r>
            <w:r w:rsidRPr="001C2891">
              <w:rPr>
                <w:rFonts w:ascii="ＭＳ 明朝" w:eastAsia="ＭＳ 明朝" w:hAnsi="ＭＳ 明朝" w:cs="ＭＳ 明朝" w:hint="eastAsia"/>
                <w:color w:val="000000"/>
                <w:kern w:val="0"/>
                <w:szCs w:val="21"/>
              </w:rPr>
              <w:t>号。以下「条例」という。）の施行に関し必要な事項を定めるものとする。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第１条　この規則は、緑の環境をつくり育てる条例（昭和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年６月横浜</w:t>
            </w:r>
            <w:r w:rsidRPr="001C2891">
              <w:rPr>
                <w:rFonts w:ascii="ＭＳ 明朝" w:eastAsia="ＭＳ 明朝" w:hAnsi="ＭＳ 明朝" w:cs="ＭＳ 明朝" w:hint="eastAsia"/>
                <w:color w:val="000000"/>
                <w:kern w:val="0"/>
                <w:szCs w:val="21"/>
              </w:rPr>
              <w:lastRenderedPageBreak/>
              <w:t>市条例第</w:t>
            </w:r>
            <w:r w:rsidRPr="001C2891">
              <w:rPr>
                <w:rFonts w:ascii="ＭＳ 明朝" w:eastAsia="ＭＳ 明朝" w:hAnsi="ＭＳ 明朝" w:cs="ＭＳ 明朝"/>
                <w:color w:val="000000"/>
                <w:kern w:val="0"/>
                <w:szCs w:val="21"/>
              </w:rPr>
              <w:t>47</w:t>
            </w:r>
            <w:r w:rsidRPr="001C2891">
              <w:rPr>
                <w:rFonts w:ascii="ＭＳ 明朝" w:eastAsia="ＭＳ 明朝" w:hAnsi="ＭＳ 明朝" w:cs="ＭＳ 明朝" w:hint="eastAsia"/>
                <w:color w:val="000000"/>
                <w:kern w:val="0"/>
                <w:szCs w:val="21"/>
              </w:rPr>
              <w:t>号。以下「条例」という。）の施行に関し必要な事項を定めるものとする。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（緑化協議の対象建築物）</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（緑化協議の対象建築物）</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第２条　条例第９条第１項に規定する規則で定める建築物は、その敷地面積が</w:t>
            </w:r>
            <w:r w:rsidRPr="001C2891">
              <w:rPr>
                <w:rFonts w:ascii="ＭＳ 明朝" w:eastAsia="ＭＳ 明朝" w:hAnsi="ＭＳ 明朝" w:cs="ＭＳ 明朝"/>
                <w:color w:val="000000"/>
                <w:kern w:val="0"/>
                <w:szCs w:val="21"/>
              </w:rPr>
              <w:t>500</w:t>
            </w:r>
            <w:r w:rsidRPr="001C2891">
              <w:rPr>
                <w:rFonts w:ascii="ＭＳ 明朝" w:eastAsia="ＭＳ 明朝" w:hAnsi="ＭＳ 明朝" w:cs="ＭＳ 明朝" w:hint="eastAsia"/>
                <w:color w:val="000000"/>
                <w:kern w:val="0"/>
                <w:szCs w:val="21"/>
              </w:rPr>
              <w:t>平方メートル以上である建築物（建築基準法（昭和</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201</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85</w:t>
            </w:r>
            <w:r w:rsidRPr="001C2891">
              <w:rPr>
                <w:rFonts w:ascii="ＭＳ 明朝" w:eastAsia="ＭＳ 明朝" w:hAnsi="ＭＳ 明朝" w:cs="ＭＳ 明朝" w:hint="eastAsia"/>
                <w:color w:val="000000"/>
                <w:kern w:val="0"/>
                <w:szCs w:val="21"/>
              </w:rPr>
              <w:t>条第１項及び第２項に規定する建築物並びに同条第６項及び第７項の許可を受けた建築物を除く。）とする。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1C2891">
              <w:rPr>
                <w:rFonts w:ascii="ＭＳ 明朝" w:eastAsia="ＭＳ 明朝" w:hAnsi="ＭＳ 明朝" w:cs="ＭＳ 明朝" w:hint="eastAsia"/>
                <w:color w:val="000000"/>
                <w:kern w:val="0"/>
                <w:szCs w:val="21"/>
              </w:rPr>
              <w:t>第２条　条例第９条第１項に規定する規則で定める建築物は、その敷地面積が</w:t>
            </w:r>
            <w:r w:rsidRPr="001C2891">
              <w:rPr>
                <w:rFonts w:ascii="ＭＳ 明朝" w:eastAsia="ＭＳ 明朝" w:hAnsi="ＭＳ 明朝" w:cs="ＭＳ 明朝"/>
                <w:color w:val="000000"/>
                <w:kern w:val="0"/>
                <w:szCs w:val="21"/>
              </w:rPr>
              <w:t>500</w:t>
            </w:r>
            <w:r w:rsidRPr="001C2891">
              <w:rPr>
                <w:rFonts w:ascii="ＭＳ 明朝" w:eastAsia="ＭＳ 明朝" w:hAnsi="ＭＳ 明朝" w:cs="ＭＳ 明朝" w:hint="eastAsia"/>
                <w:color w:val="000000"/>
                <w:kern w:val="0"/>
                <w:szCs w:val="21"/>
              </w:rPr>
              <w:t>平方メートル以上</w:t>
            </w:r>
            <w:r w:rsidRPr="001C2891">
              <w:rPr>
                <w:rFonts w:ascii="ＭＳ 明朝" w:eastAsia="ＭＳ 明朝" w:hAnsi="ＭＳ 明朝" w:cs="ＭＳ 明朝" w:hint="eastAsia"/>
                <w:kern w:val="0"/>
                <w:szCs w:val="21"/>
              </w:rPr>
              <w:t>で</w:t>
            </w:r>
            <w:r w:rsidRPr="001C2891">
              <w:rPr>
                <w:rFonts w:ascii="ＭＳ 明朝" w:eastAsia="ＭＳ 明朝" w:hAnsi="ＭＳ 明朝" w:cs="ＭＳ 明朝" w:hint="eastAsia"/>
                <w:color w:val="000000"/>
                <w:kern w:val="0"/>
                <w:szCs w:val="21"/>
              </w:rPr>
              <w:t>ある建築物</w:t>
            </w:r>
            <w:r w:rsidRPr="001C2891">
              <w:rPr>
                <w:rFonts w:ascii="ＭＳ 明朝" w:eastAsia="ＭＳ 明朝" w:hAnsi="ＭＳ 明朝" w:cs="ＭＳ 明朝" w:hint="eastAsia"/>
                <w:kern w:val="0"/>
                <w:szCs w:val="21"/>
                <w:u w:val="single"/>
              </w:rPr>
              <w:t>又は金沢地先埋立地再開発用地において建築する建築物</w:t>
            </w:r>
            <w:r w:rsidRPr="001C2891">
              <w:rPr>
                <w:rFonts w:ascii="ＭＳ 明朝" w:eastAsia="ＭＳ 明朝" w:hAnsi="ＭＳ 明朝" w:cs="ＭＳ 明朝" w:hint="eastAsia"/>
                <w:color w:val="000000"/>
                <w:kern w:val="0"/>
                <w:szCs w:val="21"/>
              </w:rPr>
              <w:t>（建築基準法（昭和</w:t>
            </w:r>
            <w:r w:rsidRPr="001C2891">
              <w:rPr>
                <w:rFonts w:ascii="ＭＳ 明朝" w:eastAsia="ＭＳ 明朝" w:hAnsi="ＭＳ 明朝" w:cs="ＭＳ 明朝"/>
                <w:color w:val="000000"/>
                <w:kern w:val="0"/>
                <w:szCs w:val="21"/>
              </w:rPr>
              <w:t>25</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201</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85</w:t>
            </w:r>
            <w:r w:rsidRPr="001C2891">
              <w:rPr>
                <w:rFonts w:ascii="ＭＳ 明朝" w:eastAsia="ＭＳ 明朝" w:hAnsi="ＭＳ 明朝" w:cs="ＭＳ 明朝" w:hint="eastAsia"/>
                <w:color w:val="000000"/>
                <w:kern w:val="0"/>
                <w:szCs w:val="21"/>
              </w:rPr>
              <w:t>条第１項及び第２項に規定する建築物</w:t>
            </w:r>
            <w:r w:rsidRPr="001C2891">
              <w:rPr>
                <w:rFonts w:ascii="ＭＳ 明朝" w:eastAsia="ＭＳ 明朝" w:hAnsi="ＭＳ 明朝" w:cs="ＭＳ 明朝" w:hint="eastAsia"/>
                <w:color w:val="FF0000"/>
                <w:kern w:val="0"/>
                <w:szCs w:val="21"/>
              </w:rPr>
              <w:t>、</w:t>
            </w:r>
            <w:r w:rsidRPr="001C2891">
              <w:rPr>
                <w:rFonts w:ascii="ＭＳ 明朝" w:eastAsia="ＭＳ 明朝" w:hAnsi="ＭＳ 明朝" w:cs="ＭＳ 明朝" w:hint="eastAsia"/>
                <w:color w:val="000000"/>
                <w:kern w:val="0"/>
                <w:szCs w:val="21"/>
              </w:rPr>
              <w:t>同条第６項及び第７項の許可を受けた建築物</w:t>
            </w:r>
            <w:r w:rsidRPr="001C2891">
              <w:rPr>
                <w:rFonts w:ascii="ＭＳ 明朝" w:eastAsia="ＭＳ 明朝" w:hAnsi="ＭＳ 明朝" w:cs="ＭＳ 明朝" w:hint="eastAsia"/>
                <w:kern w:val="0"/>
                <w:szCs w:val="21"/>
              </w:rPr>
              <w:t>を除く。）</w:t>
            </w:r>
            <w:r w:rsidRPr="001C2891">
              <w:rPr>
                <w:rFonts w:ascii="ＭＳ 明朝" w:eastAsia="ＭＳ 明朝" w:hAnsi="ＭＳ 明朝" w:cs="ＭＳ 明朝" w:hint="eastAsia"/>
                <w:color w:val="000000"/>
                <w:kern w:val="0"/>
                <w:szCs w:val="21"/>
              </w:rPr>
              <w:t>とする。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58</w:t>
            </w:r>
            <w:r w:rsidRPr="001C2891">
              <w:rPr>
                <w:rFonts w:ascii="ＭＳ 明朝" w:eastAsia="ＭＳ 明朝" w:hAnsi="ＭＳ 明朝" w:cs="ＭＳ 明朝" w:hint="eastAsia"/>
                <w:color w:val="000000"/>
                <w:kern w:val="0"/>
                <w:szCs w:val="21"/>
              </w:rPr>
              <w:t>・令４規則</w:t>
            </w:r>
            <w:r w:rsidRPr="001C2891">
              <w:rPr>
                <w:rFonts w:ascii="ＭＳ 明朝" w:eastAsia="ＭＳ 明朝" w:hAnsi="ＭＳ 明朝" w:cs="ＭＳ 明朝"/>
                <w:color w:val="000000"/>
                <w:kern w:val="0"/>
                <w:szCs w:val="21"/>
              </w:rPr>
              <w:t>45</w:t>
            </w:r>
            <w:r w:rsidRPr="001C2891">
              <w:rPr>
                <w:rFonts w:ascii="ＭＳ 明朝" w:eastAsia="ＭＳ 明朝" w:hAnsi="ＭＳ 明朝" w:cs="ＭＳ 明朝" w:hint="eastAsia"/>
                <w:color w:val="000000"/>
                <w:kern w:val="0"/>
                <w:szCs w:val="21"/>
              </w:rPr>
              <w:t>・一部改正）</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58</w:t>
            </w:r>
            <w:r w:rsidRPr="001C2891">
              <w:rPr>
                <w:rFonts w:ascii="ＭＳ 明朝" w:eastAsia="ＭＳ 明朝" w:hAnsi="ＭＳ 明朝" w:cs="ＭＳ 明朝" w:hint="eastAsia"/>
                <w:color w:val="000000"/>
                <w:kern w:val="0"/>
                <w:szCs w:val="21"/>
              </w:rPr>
              <w:t>・令４規則</w:t>
            </w:r>
            <w:r w:rsidRPr="001C2891">
              <w:rPr>
                <w:rFonts w:ascii="ＭＳ 明朝" w:eastAsia="ＭＳ 明朝" w:hAnsi="ＭＳ 明朝" w:cs="ＭＳ 明朝"/>
                <w:color w:val="000000"/>
                <w:kern w:val="0"/>
                <w:szCs w:val="21"/>
              </w:rPr>
              <w:t>45</w:t>
            </w:r>
            <w:r w:rsidRPr="001C2891">
              <w:rPr>
                <w:rFonts w:ascii="ＭＳ 明朝" w:eastAsia="ＭＳ 明朝" w:hAnsi="ＭＳ 明朝" w:cs="ＭＳ 明朝" w:hint="eastAsia"/>
                <w:color w:val="000000"/>
                <w:kern w:val="0"/>
                <w:szCs w:val="21"/>
              </w:rPr>
              <w:t>・一部改正）</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（緑化協議の申出）</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（緑化協議の申出）</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第３条　条例第９条第１項の規定による協議（以下「緑化協議」という。）をしようとする者は、緑化協議申出書（第１号様式）の正本及び副本に、それぞれ別表第１に掲げる図書を添えて市長に提出し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第３条　条例第９条第１項の規定による協議（以下「緑化協議」という。）をしようとする者は、緑化協議</w:t>
            </w:r>
            <w:r w:rsidRPr="001C2891">
              <w:rPr>
                <w:rFonts w:ascii="ＭＳ 明朝" w:eastAsia="ＭＳ 明朝" w:hAnsi="ＭＳ 明朝" w:cs="ＭＳ 明朝" w:hint="eastAsia"/>
                <w:kern w:val="0"/>
                <w:szCs w:val="21"/>
                <w:u w:val="single"/>
              </w:rPr>
              <w:t>（変更）</w:t>
            </w:r>
            <w:r w:rsidRPr="001C2891">
              <w:rPr>
                <w:rFonts w:ascii="ＭＳ 明朝" w:eastAsia="ＭＳ 明朝" w:hAnsi="ＭＳ 明朝" w:cs="ＭＳ 明朝" w:hint="eastAsia"/>
                <w:color w:val="000000"/>
                <w:kern w:val="0"/>
                <w:szCs w:val="21"/>
              </w:rPr>
              <w:t>申出書（第１号様式）の正本及び副本に、それぞれ別表第１に掲げる図書を添えて市長に提出しなければならない。</w:t>
            </w:r>
            <w:r w:rsidRPr="001C2891">
              <w:rPr>
                <w:rFonts w:ascii="ＭＳ 明朝" w:eastAsia="ＭＳ 明朝" w:hAnsi="ＭＳ 明朝" w:cs="ＭＳ 明朝" w:hint="eastAsia"/>
                <w:kern w:val="0"/>
                <w:szCs w:val="21"/>
                <w:u w:val="single"/>
              </w:rPr>
              <w:t>次条第１項に規定する緑化協議結果通知書の交付後に、当該協議の内容を変更しようとする場合も、同様とする。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前項の規定にかかわらず、市長は、同項に規定する図書のほかに必要と認める図書を添付させ、又は不要と認める図書の添付を省略させることができる。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前項の規定にかかわらず、市長は、同項に規定する図書のほかに必要と認める図書を添付させ、又は不要と認める図書の添付を省略させることができる。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３　第１項の規定にかかわらず、都市緑地法（昭和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72</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34</w:t>
            </w:r>
            <w:r w:rsidRPr="001C2891">
              <w:rPr>
                <w:rFonts w:ascii="ＭＳ 明朝" w:eastAsia="ＭＳ 明朝" w:hAnsi="ＭＳ 明朝" w:cs="ＭＳ 明朝" w:hint="eastAsia"/>
                <w:color w:val="000000"/>
                <w:kern w:val="0"/>
                <w:szCs w:val="21"/>
              </w:rPr>
              <w:t>条第１項に規定する緑化地域内にその敷地の全部又は一部が含まれる建築物に係る緑化協議をしようとする者は、都市緑地法施行規則（昭和</w:t>
            </w:r>
            <w:r w:rsidRPr="001C2891">
              <w:rPr>
                <w:rFonts w:ascii="ＭＳ 明朝" w:eastAsia="ＭＳ 明朝" w:hAnsi="ＭＳ 明朝" w:cs="ＭＳ 明朝"/>
                <w:color w:val="000000"/>
                <w:kern w:val="0"/>
                <w:szCs w:val="21"/>
              </w:rPr>
              <w:t>49</w:t>
            </w:r>
            <w:r w:rsidRPr="001C2891">
              <w:rPr>
                <w:rFonts w:ascii="ＭＳ 明朝" w:eastAsia="ＭＳ 明朝" w:hAnsi="ＭＳ 明朝" w:cs="ＭＳ 明朝" w:hint="eastAsia"/>
                <w:color w:val="000000"/>
                <w:kern w:val="0"/>
                <w:szCs w:val="21"/>
              </w:rPr>
              <w:t>年建設省令第１号）第</w:t>
            </w:r>
            <w:r w:rsidRPr="001C2891">
              <w:rPr>
                <w:rFonts w:ascii="ＭＳ 明朝" w:eastAsia="ＭＳ 明朝" w:hAnsi="ＭＳ 明朝" w:cs="ＭＳ 明朝"/>
                <w:color w:val="000000"/>
                <w:kern w:val="0"/>
                <w:szCs w:val="21"/>
              </w:rPr>
              <w:t>29</w:t>
            </w:r>
            <w:r w:rsidRPr="001C2891">
              <w:rPr>
                <w:rFonts w:ascii="ＭＳ 明朝" w:eastAsia="ＭＳ 明朝" w:hAnsi="ＭＳ 明朝" w:cs="ＭＳ 明朝" w:hint="eastAsia"/>
                <w:color w:val="000000"/>
                <w:kern w:val="0"/>
                <w:szCs w:val="21"/>
              </w:rPr>
              <w:t>条の規定による同法第</w:t>
            </w:r>
            <w:r w:rsidRPr="001C2891">
              <w:rPr>
                <w:rFonts w:ascii="ＭＳ 明朝" w:eastAsia="ＭＳ 明朝" w:hAnsi="ＭＳ 明朝" w:cs="ＭＳ 明朝"/>
                <w:color w:val="000000"/>
                <w:kern w:val="0"/>
                <w:szCs w:val="21"/>
              </w:rPr>
              <w:t>35</w:t>
            </w:r>
            <w:r w:rsidRPr="001C2891">
              <w:rPr>
                <w:rFonts w:ascii="ＭＳ 明朝" w:eastAsia="ＭＳ 明朝" w:hAnsi="ＭＳ 明朝" w:cs="ＭＳ 明朝" w:hint="eastAsia"/>
                <w:color w:val="000000"/>
                <w:kern w:val="0"/>
                <w:szCs w:val="21"/>
              </w:rPr>
              <w:t>条又は第</w:t>
            </w:r>
            <w:r w:rsidRPr="001C2891">
              <w:rPr>
                <w:rFonts w:ascii="ＭＳ 明朝" w:eastAsia="ＭＳ 明朝" w:hAnsi="ＭＳ 明朝" w:cs="ＭＳ 明朝"/>
                <w:color w:val="000000"/>
                <w:kern w:val="0"/>
                <w:szCs w:val="21"/>
              </w:rPr>
              <w:t>36</w:t>
            </w:r>
            <w:r w:rsidRPr="001C2891">
              <w:rPr>
                <w:rFonts w:ascii="ＭＳ 明朝" w:eastAsia="ＭＳ 明朝" w:hAnsi="ＭＳ 明朝" w:cs="ＭＳ 明朝" w:hint="eastAsia"/>
                <w:color w:val="000000"/>
                <w:kern w:val="0"/>
                <w:szCs w:val="21"/>
              </w:rPr>
              <w:t>条の規定に適合していることを証する書面（以下「緑化地域の緑化率</w:t>
            </w:r>
            <w:r w:rsidRPr="001C2891">
              <w:rPr>
                <w:rFonts w:ascii="ＭＳ 明朝" w:eastAsia="ＭＳ 明朝" w:hAnsi="ＭＳ 明朝" w:cs="ＭＳ 明朝" w:hint="eastAsia"/>
                <w:color w:val="000000"/>
                <w:kern w:val="0"/>
                <w:szCs w:val="21"/>
              </w:rPr>
              <w:lastRenderedPageBreak/>
              <w:t>適合証」という。）の交付を申請することをもって、第１項の規定による緑化協議の申出に代えることができる。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３　第１項の規定にかかわらず、都市緑地法（昭和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72</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34</w:t>
            </w:r>
            <w:r w:rsidRPr="001C2891">
              <w:rPr>
                <w:rFonts w:ascii="ＭＳ 明朝" w:eastAsia="ＭＳ 明朝" w:hAnsi="ＭＳ 明朝" w:cs="ＭＳ 明朝" w:hint="eastAsia"/>
                <w:color w:val="000000"/>
                <w:kern w:val="0"/>
                <w:szCs w:val="21"/>
              </w:rPr>
              <w:t>条第１項に規定する緑化地域内にその敷地の全部又は一部が含まれる建築物に係る緑化協議をしようとする者は、都市緑地法施行規則（昭和</w:t>
            </w:r>
            <w:r w:rsidRPr="001C2891">
              <w:rPr>
                <w:rFonts w:ascii="ＭＳ 明朝" w:eastAsia="ＭＳ 明朝" w:hAnsi="ＭＳ 明朝" w:cs="ＭＳ 明朝"/>
                <w:color w:val="000000"/>
                <w:kern w:val="0"/>
                <w:szCs w:val="21"/>
              </w:rPr>
              <w:t>49</w:t>
            </w:r>
            <w:r w:rsidRPr="001C2891">
              <w:rPr>
                <w:rFonts w:ascii="ＭＳ 明朝" w:eastAsia="ＭＳ 明朝" w:hAnsi="ＭＳ 明朝" w:cs="ＭＳ 明朝" w:hint="eastAsia"/>
                <w:color w:val="000000"/>
                <w:kern w:val="0"/>
                <w:szCs w:val="21"/>
              </w:rPr>
              <w:t>年建設省令第１号）第</w:t>
            </w:r>
            <w:r w:rsidRPr="001C2891">
              <w:rPr>
                <w:rFonts w:ascii="ＭＳ 明朝" w:eastAsia="ＭＳ 明朝" w:hAnsi="ＭＳ 明朝" w:cs="ＭＳ 明朝"/>
                <w:color w:val="000000"/>
                <w:kern w:val="0"/>
                <w:szCs w:val="21"/>
              </w:rPr>
              <w:t>29</w:t>
            </w:r>
            <w:r w:rsidRPr="001C2891">
              <w:rPr>
                <w:rFonts w:ascii="ＭＳ 明朝" w:eastAsia="ＭＳ 明朝" w:hAnsi="ＭＳ 明朝" w:cs="ＭＳ 明朝" w:hint="eastAsia"/>
                <w:color w:val="000000"/>
                <w:kern w:val="0"/>
                <w:szCs w:val="21"/>
              </w:rPr>
              <w:t>条の規定による同法第</w:t>
            </w:r>
            <w:r w:rsidRPr="001C2891">
              <w:rPr>
                <w:rFonts w:ascii="ＭＳ 明朝" w:eastAsia="ＭＳ 明朝" w:hAnsi="ＭＳ 明朝" w:cs="ＭＳ 明朝"/>
                <w:color w:val="000000"/>
                <w:kern w:val="0"/>
                <w:szCs w:val="21"/>
              </w:rPr>
              <w:t>35</w:t>
            </w:r>
            <w:r w:rsidRPr="001C2891">
              <w:rPr>
                <w:rFonts w:ascii="ＭＳ 明朝" w:eastAsia="ＭＳ 明朝" w:hAnsi="ＭＳ 明朝" w:cs="ＭＳ 明朝" w:hint="eastAsia"/>
                <w:color w:val="000000"/>
                <w:kern w:val="0"/>
                <w:szCs w:val="21"/>
              </w:rPr>
              <w:t>条又は第</w:t>
            </w:r>
            <w:r w:rsidRPr="001C2891">
              <w:rPr>
                <w:rFonts w:ascii="ＭＳ 明朝" w:eastAsia="ＭＳ 明朝" w:hAnsi="ＭＳ 明朝" w:cs="ＭＳ 明朝"/>
                <w:color w:val="000000"/>
                <w:kern w:val="0"/>
                <w:szCs w:val="21"/>
              </w:rPr>
              <w:t>36</w:t>
            </w:r>
            <w:r w:rsidRPr="001C2891">
              <w:rPr>
                <w:rFonts w:ascii="ＭＳ 明朝" w:eastAsia="ＭＳ 明朝" w:hAnsi="ＭＳ 明朝" w:cs="ＭＳ 明朝" w:hint="eastAsia"/>
                <w:color w:val="000000"/>
                <w:kern w:val="0"/>
                <w:szCs w:val="21"/>
              </w:rPr>
              <w:t>条の規定に適合していることを証する書面（以下「緑化地域の緑化率</w:t>
            </w:r>
            <w:r w:rsidRPr="001C2891">
              <w:rPr>
                <w:rFonts w:ascii="ＭＳ 明朝" w:eastAsia="ＭＳ 明朝" w:hAnsi="ＭＳ 明朝" w:cs="ＭＳ 明朝" w:hint="eastAsia"/>
                <w:color w:val="000000"/>
                <w:kern w:val="0"/>
                <w:szCs w:val="21"/>
              </w:rPr>
              <w:lastRenderedPageBreak/>
              <w:t>適合証」という。）の交付を申請することをもって、第１項の規定による緑化協議の申出に代えることができる。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４　第１項の規定にかかわらず、横浜市地区計画の区域内における建築物等の制限に関する条例（平成３年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月横浜市条例第</w:t>
            </w:r>
            <w:r w:rsidRPr="001C2891">
              <w:rPr>
                <w:rFonts w:ascii="ＭＳ 明朝" w:eastAsia="ＭＳ 明朝" w:hAnsi="ＭＳ 明朝" w:cs="ＭＳ 明朝"/>
                <w:color w:val="000000"/>
                <w:kern w:val="0"/>
                <w:szCs w:val="21"/>
              </w:rPr>
              <w:t>57</w:t>
            </w:r>
            <w:r w:rsidRPr="001C2891">
              <w:rPr>
                <w:rFonts w:ascii="ＭＳ 明朝" w:eastAsia="ＭＳ 明朝" w:hAnsi="ＭＳ 明朝" w:cs="ＭＳ 明朝" w:hint="eastAsia"/>
                <w:color w:val="000000"/>
                <w:kern w:val="0"/>
                <w:szCs w:val="21"/>
              </w:rPr>
              <w:t>号）別表第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（あ）欄に掲げる区域（当該区域に係る地区整備計画（都市計画法（昭和</w:t>
            </w:r>
            <w:r w:rsidRPr="001C2891">
              <w:rPr>
                <w:rFonts w:ascii="ＭＳ 明朝" w:eastAsia="ＭＳ 明朝" w:hAnsi="ＭＳ 明朝" w:cs="ＭＳ 明朝"/>
                <w:color w:val="000000"/>
                <w:kern w:val="0"/>
                <w:szCs w:val="21"/>
              </w:rPr>
              <w:t>43</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100</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５第２項第１号に掲げる地区整備計画をいう。）において、当該区域を２以上の地区に区分している場合にあっては、同表（い）欄に掲げる地区）内にその敷地の全部又は一部が含まれる建築物に係る緑化協議をしようとする者は、都市緑地法施行規則第</w:t>
            </w:r>
            <w:r w:rsidRPr="001C2891">
              <w:rPr>
                <w:rFonts w:ascii="ＭＳ 明朝" w:eastAsia="ＭＳ 明朝" w:hAnsi="ＭＳ 明朝" w:cs="ＭＳ 明朝"/>
                <w:color w:val="000000"/>
                <w:kern w:val="0"/>
                <w:szCs w:val="21"/>
              </w:rPr>
              <w:t>29</w:t>
            </w:r>
            <w:r w:rsidRPr="001C2891">
              <w:rPr>
                <w:rFonts w:ascii="ＭＳ 明朝" w:eastAsia="ＭＳ 明朝" w:hAnsi="ＭＳ 明朝" w:cs="ＭＳ 明朝" w:hint="eastAsia"/>
                <w:color w:val="000000"/>
                <w:kern w:val="0"/>
                <w:szCs w:val="21"/>
              </w:rPr>
              <w:t>条の規定による地区計画等緑化率条例の規定に適合していることを証する書面（以下「地区計画条例の緑化率適合証」という。）の交付を申請することをもって、第１項の規定による緑化協議の申出に代え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４　第１項の規定にかかわらず、横浜市地区計画の区域内における建築物等の制限に関する条例（平成３年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月横浜市条例第</w:t>
            </w:r>
            <w:r w:rsidRPr="001C2891">
              <w:rPr>
                <w:rFonts w:ascii="ＭＳ 明朝" w:eastAsia="ＭＳ 明朝" w:hAnsi="ＭＳ 明朝" w:cs="ＭＳ 明朝"/>
                <w:color w:val="000000"/>
                <w:kern w:val="0"/>
                <w:szCs w:val="21"/>
              </w:rPr>
              <w:t>57</w:t>
            </w:r>
            <w:r w:rsidRPr="001C2891">
              <w:rPr>
                <w:rFonts w:ascii="ＭＳ 明朝" w:eastAsia="ＭＳ 明朝" w:hAnsi="ＭＳ 明朝" w:cs="ＭＳ 明朝" w:hint="eastAsia"/>
                <w:color w:val="000000"/>
                <w:kern w:val="0"/>
                <w:szCs w:val="21"/>
              </w:rPr>
              <w:t>号）別表第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（あ）欄に掲げる区域（当該区域に係る地区整備計画（都市計画法（昭和</w:t>
            </w:r>
            <w:r w:rsidRPr="001C2891">
              <w:rPr>
                <w:rFonts w:ascii="ＭＳ 明朝" w:eastAsia="ＭＳ 明朝" w:hAnsi="ＭＳ 明朝" w:cs="ＭＳ 明朝"/>
                <w:color w:val="000000"/>
                <w:kern w:val="0"/>
                <w:szCs w:val="21"/>
              </w:rPr>
              <w:t>43</w:t>
            </w:r>
            <w:r w:rsidRPr="001C2891">
              <w:rPr>
                <w:rFonts w:ascii="ＭＳ 明朝" w:eastAsia="ＭＳ 明朝" w:hAnsi="ＭＳ 明朝" w:cs="ＭＳ 明朝" w:hint="eastAsia"/>
                <w:color w:val="000000"/>
                <w:kern w:val="0"/>
                <w:szCs w:val="21"/>
              </w:rPr>
              <w:t>年法律第</w:t>
            </w:r>
            <w:r w:rsidRPr="001C2891">
              <w:rPr>
                <w:rFonts w:ascii="ＭＳ 明朝" w:eastAsia="ＭＳ 明朝" w:hAnsi="ＭＳ 明朝" w:cs="ＭＳ 明朝"/>
                <w:color w:val="000000"/>
                <w:kern w:val="0"/>
                <w:szCs w:val="21"/>
              </w:rPr>
              <w:t>100</w:t>
            </w:r>
            <w:r w:rsidRPr="001C2891">
              <w:rPr>
                <w:rFonts w:ascii="ＭＳ 明朝" w:eastAsia="ＭＳ 明朝" w:hAnsi="ＭＳ 明朝" w:cs="ＭＳ 明朝" w:hint="eastAsia"/>
                <w:color w:val="000000"/>
                <w:kern w:val="0"/>
                <w:szCs w:val="21"/>
              </w:rPr>
              <w:t>号）第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５第２項第１号に掲げる地区整備計画をいう。）において、当該区域を２以上の地区に区分している場合にあっては、同表（い）欄に掲げる地区）内にその敷地の全部又は一部が含まれる建築物に係る緑化協議をしようとする者は、都市緑地法施行規則第</w:t>
            </w:r>
            <w:r w:rsidRPr="001C2891">
              <w:rPr>
                <w:rFonts w:ascii="ＭＳ 明朝" w:eastAsia="ＭＳ 明朝" w:hAnsi="ＭＳ 明朝" w:cs="ＭＳ 明朝"/>
                <w:color w:val="000000"/>
                <w:kern w:val="0"/>
                <w:szCs w:val="21"/>
              </w:rPr>
              <w:t>29</w:t>
            </w:r>
            <w:r w:rsidRPr="001C2891">
              <w:rPr>
                <w:rFonts w:ascii="ＭＳ 明朝" w:eastAsia="ＭＳ 明朝" w:hAnsi="ＭＳ 明朝" w:cs="ＭＳ 明朝" w:hint="eastAsia"/>
                <w:color w:val="000000"/>
                <w:kern w:val="0"/>
                <w:szCs w:val="21"/>
              </w:rPr>
              <w:t>条の規定による地区計画等緑化率条例の規定に適合していることを証する書面（以下「地区計画条例の緑化率適合証」という。）の交付を申請することをもって、第１項の規定による緑化協議の申出に代えることができ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規則２・平</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規則４・一部改正）</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規則２・平</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規則４・一部改正）</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（緑化協議の成立）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（緑化協議の成立）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第４条　市長は、前条第１項の規定による申出があった場合において、当該申出の内容が条例第９条第２項の規定により市長が定める緑化等の基準（以下「条例第９条第２項の基準」という。）に適合しているときは、緑化協議の成立を認め、緑化協議結果通知書（第２号様式）を当該申出をした者（以下「緑化協議申出者」という。）に交付す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第４条　市長は、前条第１項の規定による申出があった場合において、当該申出の内容が条例第９条第２項の規定により市長が定める緑化等の基準（以下「条例第９条第２項の基準」という。）に適合しているときは、緑化協議の成立を認め、緑化協議結果通知書（第２号様式）を当該申出をした者（以下「緑化協議申出者」という。）に交付するものと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市長が、前条第３項の規定により緑化協議の申出を行った者に対し</w:t>
            </w:r>
            <w:r w:rsidRPr="001C2891">
              <w:rPr>
                <w:rFonts w:ascii="ＭＳ 明朝" w:eastAsia="ＭＳ 明朝" w:hAnsi="ＭＳ 明朝" w:cs="ＭＳ 明朝" w:hint="eastAsia"/>
                <w:color w:val="000000"/>
                <w:kern w:val="0"/>
                <w:szCs w:val="21"/>
              </w:rPr>
              <w:lastRenderedPageBreak/>
              <w:t>て、当該建築物に係る緑化地域の緑化率適合証を交付した場合（当該申出の内容が条例第９条第２項の基準に適合する場合に限る。）においては、当該交付をもって緑化協議が成立したものとする。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２　市長が、前条第３項の規定により緑化協議の申出を行った者に対し</w:t>
            </w:r>
            <w:r w:rsidRPr="001C2891">
              <w:rPr>
                <w:rFonts w:ascii="ＭＳ 明朝" w:eastAsia="ＭＳ 明朝" w:hAnsi="ＭＳ 明朝" w:cs="ＭＳ 明朝" w:hint="eastAsia"/>
                <w:color w:val="000000"/>
                <w:kern w:val="0"/>
                <w:szCs w:val="21"/>
              </w:rPr>
              <w:lastRenderedPageBreak/>
              <w:t>て、当該建築物に係る緑化地域の緑化率適合証を交付した場合（当該申出の内容が条例第９条第２項の基準に適合する場合に限る。）においては、当該交付をもって緑化協議が成立したものとする。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lastRenderedPageBreak/>
              <w:t>３　市長が、前条第４項の規定により緑化協議の申出を行った者に対して、当該建築物に係る地区計画条例の緑化率適合証を交付した場合（当該申出の内容が条例第９条第２項の基準に適合する場合に限る。）においては、当該交付をもって緑化協議が成立した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３　市長が、前条第４項の規定により緑化協議の申出を行った者に対して、当該建築物に係る地区計画条例の緑化率適合証を交付した場合（当該申出の内容が条例第９条第２項の基準に適合する場合に限る。）においては、当該交付をもって緑化協議が成立したものと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規則２・一部改正）</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規則２・一部改正）</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（緑化協議取下届出書）</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（緑化協議</w:t>
            </w:r>
            <w:r w:rsidRPr="001C2891">
              <w:rPr>
                <w:rFonts w:ascii="ＭＳ 明朝" w:eastAsia="ＭＳ 明朝" w:hAnsi="ＭＳ 明朝" w:cs="ＭＳ 明朝" w:hint="eastAsia"/>
                <w:kern w:val="0"/>
                <w:szCs w:val="21"/>
                <w:u w:val="single"/>
              </w:rPr>
              <w:t>の</w:t>
            </w:r>
            <w:r w:rsidRPr="001C2891">
              <w:rPr>
                <w:rFonts w:ascii="ＭＳ 明朝" w:eastAsia="ＭＳ 明朝" w:hAnsi="ＭＳ 明朝" w:cs="ＭＳ 明朝" w:hint="eastAsia"/>
                <w:color w:val="000000"/>
                <w:kern w:val="0"/>
                <w:szCs w:val="21"/>
              </w:rPr>
              <w:t>取下げ</w:t>
            </w:r>
            <w:r w:rsidRPr="001C2891">
              <w:rPr>
                <w:rFonts w:ascii="ＭＳ 明朝" w:eastAsia="ＭＳ 明朝" w:hAnsi="ＭＳ 明朝" w:cs="ＭＳ 明朝" w:hint="eastAsia"/>
                <w:kern w:val="0"/>
                <w:szCs w:val="21"/>
                <w:u w:val="single"/>
              </w:rPr>
              <w:t>及び取りやめの届</w:t>
            </w:r>
            <w:r w:rsidRPr="001C2891">
              <w:rPr>
                <w:rFonts w:ascii="ＭＳ 明朝" w:eastAsia="ＭＳ 明朝" w:hAnsi="ＭＳ 明朝" w:cs="ＭＳ 明朝" w:hint="eastAsia"/>
                <w:color w:val="000000"/>
                <w:kern w:val="0"/>
                <w:szCs w:val="21"/>
              </w:rPr>
              <w:t>出）</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1C2891" w:rsidRPr="001C2891" w:rsidRDefault="001C2891" w:rsidP="000D2F48">
            <w:pPr>
              <w:wordWrap w:val="0"/>
              <w:autoSpaceDE w:val="0"/>
              <w:autoSpaceDN w:val="0"/>
              <w:adjustRightInd w:val="0"/>
              <w:spacing w:line="350" w:lineRule="atLeast"/>
              <w:ind w:left="220" w:hanging="200"/>
              <w:jc w:val="left"/>
              <w:rPr>
                <w:rFonts w:ascii="ＭＳ 明朝" w:eastAsia="ＭＳ 明朝" w:hAnsi="ＭＳ 明朝" w:cs="ＭＳ 明朝" w:hint="eastAsia"/>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第５条　緑化協議申出者は、緑化協議が成立した後において、当該緑化協議に係る建築物の建築を取りやめようとするとき</w:t>
            </w:r>
            <w:r w:rsidRPr="001C2891">
              <w:rPr>
                <w:rFonts w:ascii="ＭＳ 明朝" w:eastAsia="ＭＳ 明朝" w:hAnsi="ＭＳ 明朝" w:cs="ＭＳ 明朝" w:hint="eastAsia"/>
                <w:kern w:val="0"/>
                <w:szCs w:val="21"/>
              </w:rPr>
              <w:t>又は当該緑化協議の内容を変更するために当該緑化協議を取り下げようとするときは</w:t>
            </w:r>
            <w:r w:rsidRPr="001C2891">
              <w:rPr>
                <w:rFonts w:ascii="ＭＳ 明朝" w:eastAsia="ＭＳ 明朝" w:hAnsi="ＭＳ 明朝" w:cs="ＭＳ 明朝" w:hint="eastAsia"/>
                <w:color w:val="000000"/>
                <w:kern w:val="0"/>
                <w:szCs w:val="21"/>
              </w:rPr>
              <w:t>、</w:t>
            </w:r>
            <w:r w:rsidRPr="001C2891">
              <w:rPr>
                <w:rFonts w:ascii="ＭＳ 明朝" w:eastAsia="ＭＳ 明朝" w:hAnsi="ＭＳ 明朝" w:cs="ＭＳ 明朝" w:hint="eastAsia"/>
                <w:kern w:val="0"/>
                <w:szCs w:val="21"/>
              </w:rPr>
              <w:t>あらかじめ、緑化協議取下届出書（第３号様式）の正本及び副本を市長に提出しなければならない。ただし、横浜市都市緑地法施行細則（昭和</w:t>
            </w:r>
            <w:r w:rsidRPr="001C2891">
              <w:rPr>
                <w:rFonts w:ascii="ＭＳ 明朝" w:eastAsia="ＭＳ 明朝" w:hAnsi="ＭＳ 明朝" w:cs="ＭＳ 明朝"/>
                <w:kern w:val="0"/>
                <w:szCs w:val="21"/>
              </w:rPr>
              <w:t>49</w:t>
            </w:r>
            <w:r w:rsidRPr="001C2891">
              <w:rPr>
                <w:rFonts w:ascii="ＭＳ 明朝" w:eastAsia="ＭＳ 明朝" w:hAnsi="ＭＳ 明朝" w:cs="ＭＳ 明朝" w:hint="eastAsia"/>
                <w:kern w:val="0"/>
                <w:szCs w:val="21"/>
              </w:rPr>
              <w:t>年</w:t>
            </w:r>
            <w:r w:rsidRPr="001C2891">
              <w:rPr>
                <w:rFonts w:ascii="ＭＳ 明朝" w:eastAsia="ＭＳ 明朝" w:hAnsi="ＭＳ 明朝" w:cs="ＭＳ 明朝"/>
                <w:kern w:val="0"/>
                <w:szCs w:val="21"/>
              </w:rPr>
              <w:t>12</w:t>
            </w:r>
            <w:r w:rsidRPr="001C2891">
              <w:rPr>
                <w:rFonts w:ascii="ＭＳ 明朝" w:eastAsia="ＭＳ 明朝" w:hAnsi="ＭＳ 明朝" w:cs="ＭＳ 明朝" w:hint="eastAsia"/>
                <w:kern w:val="0"/>
                <w:szCs w:val="21"/>
              </w:rPr>
              <w:t>月横浜市規則第</w:t>
            </w:r>
            <w:r w:rsidRPr="001C2891">
              <w:rPr>
                <w:rFonts w:ascii="ＭＳ 明朝" w:eastAsia="ＭＳ 明朝" w:hAnsi="ＭＳ 明朝" w:cs="ＭＳ 明朝"/>
                <w:kern w:val="0"/>
                <w:szCs w:val="21"/>
              </w:rPr>
              <w:t>163</w:t>
            </w:r>
            <w:r w:rsidRPr="001C2891">
              <w:rPr>
                <w:rFonts w:ascii="ＭＳ 明朝" w:eastAsia="ＭＳ 明朝" w:hAnsi="ＭＳ 明朝" w:cs="ＭＳ 明朝" w:hint="eastAsia"/>
                <w:kern w:val="0"/>
                <w:szCs w:val="21"/>
              </w:rPr>
              <w:t>号）第</w:t>
            </w:r>
            <w:r w:rsidRPr="001C2891">
              <w:rPr>
                <w:rFonts w:ascii="ＭＳ 明朝" w:eastAsia="ＭＳ 明朝" w:hAnsi="ＭＳ 明朝" w:cs="ＭＳ 明朝"/>
                <w:kern w:val="0"/>
                <w:szCs w:val="21"/>
              </w:rPr>
              <w:t>15</w:t>
            </w:r>
            <w:r w:rsidRPr="001C2891">
              <w:rPr>
                <w:rFonts w:ascii="ＭＳ 明朝" w:eastAsia="ＭＳ 明朝" w:hAnsi="ＭＳ 明朝" w:cs="ＭＳ 明朝" w:hint="eastAsia"/>
                <w:kern w:val="0"/>
                <w:szCs w:val="21"/>
              </w:rPr>
              <w:t>条第２項の規定による届出（緑化地域の緑化率適合証に係る工事に関するものに限る。）を行った場合又は横浜市地区計画の区域内における建築物等の制限に関する条例における緑地の保全、建築物の緑化率及び建築物等の形態意匠の制限の施行に関する規則（平成</w:t>
            </w:r>
            <w:r w:rsidRPr="001C2891">
              <w:rPr>
                <w:rFonts w:ascii="ＭＳ 明朝" w:eastAsia="ＭＳ 明朝" w:hAnsi="ＭＳ 明朝" w:cs="ＭＳ 明朝"/>
                <w:kern w:val="0"/>
                <w:szCs w:val="21"/>
              </w:rPr>
              <w:t>19</w:t>
            </w:r>
            <w:r w:rsidRPr="001C2891">
              <w:rPr>
                <w:rFonts w:ascii="ＭＳ 明朝" w:eastAsia="ＭＳ 明朝" w:hAnsi="ＭＳ 明朝" w:cs="ＭＳ 明朝" w:hint="eastAsia"/>
                <w:kern w:val="0"/>
                <w:szCs w:val="21"/>
              </w:rPr>
              <w:t>年</w:t>
            </w:r>
            <w:r w:rsidRPr="001C2891">
              <w:rPr>
                <w:rFonts w:ascii="ＭＳ 明朝" w:eastAsia="ＭＳ 明朝" w:hAnsi="ＭＳ 明朝" w:cs="ＭＳ 明朝"/>
                <w:kern w:val="0"/>
                <w:szCs w:val="21"/>
              </w:rPr>
              <w:t>12</w:t>
            </w:r>
            <w:r w:rsidRPr="001C2891">
              <w:rPr>
                <w:rFonts w:ascii="ＭＳ 明朝" w:eastAsia="ＭＳ 明朝" w:hAnsi="ＭＳ 明朝" w:cs="ＭＳ 明朝" w:hint="eastAsia"/>
                <w:kern w:val="0"/>
                <w:szCs w:val="21"/>
              </w:rPr>
              <w:t>月横浜市規則第</w:t>
            </w:r>
            <w:r w:rsidRPr="001C2891">
              <w:rPr>
                <w:rFonts w:ascii="ＭＳ 明朝" w:eastAsia="ＭＳ 明朝" w:hAnsi="ＭＳ 明朝" w:cs="ＭＳ 明朝"/>
                <w:kern w:val="0"/>
                <w:szCs w:val="21"/>
              </w:rPr>
              <w:t>116</w:t>
            </w:r>
            <w:r w:rsidRPr="001C2891">
              <w:rPr>
                <w:rFonts w:ascii="ＭＳ 明朝" w:eastAsia="ＭＳ 明朝" w:hAnsi="ＭＳ 明朝" w:cs="ＭＳ 明朝" w:hint="eastAsia"/>
                <w:kern w:val="0"/>
                <w:szCs w:val="21"/>
              </w:rPr>
              <w:t>号。以下「地区計画条例施行規則」という。）第</w:t>
            </w:r>
            <w:r w:rsidRPr="001C2891">
              <w:rPr>
                <w:rFonts w:ascii="ＭＳ 明朝" w:eastAsia="ＭＳ 明朝" w:hAnsi="ＭＳ 明朝" w:cs="ＭＳ 明朝"/>
                <w:kern w:val="0"/>
                <w:szCs w:val="21"/>
              </w:rPr>
              <w:t>19</w:t>
            </w:r>
            <w:r w:rsidRPr="001C2891">
              <w:rPr>
                <w:rFonts w:ascii="ＭＳ 明朝" w:eastAsia="ＭＳ 明朝" w:hAnsi="ＭＳ 明朝" w:cs="ＭＳ 明朝" w:hint="eastAsia"/>
                <w:kern w:val="0"/>
                <w:szCs w:val="21"/>
              </w:rPr>
              <w:t>条第２項の規定による届出（</w:t>
            </w:r>
            <w:r w:rsidRPr="001C2891">
              <w:rPr>
                <w:rFonts w:ascii="ＭＳ 明朝" w:eastAsia="ＭＳ 明朝" w:hAnsi="ＭＳ 明朝" w:cs="ＭＳ 明朝" w:hint="eastAsia"/>
                <w:color w:val="000000"/>
                <w:kern w:val="0"/>
                <w:szCs w:val="21"/>
              </w:rPr>
              <w:t>地区計画条例の緑化率適合証に係る工事に関するものに限る。）を行った場合は、この限りでない。</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color w:val="000000"/>
                <w:kern w:val="0"/>
                <w:szCs w:val="21"/>
              </w:rPr>
              <w:t xml:space="preserve">第５条　</w:t>
            </w:r>
            <w:r w:rsidRPr="001C2891">
              <w:rPr>
                <w:rFonts w:ascii="ＭＳ 明朝" w:eastAsia="ＭＳ 明朝" w:hAnsi="ＭＳ 明朝" w:cs="ＭＳ 明朝" w:hint="eastAsia"/>
                <w:kern w:val="0"/>
                <w:szCs w:val="21"/>
                <w:u w:val="single"/>
              </w:rPr>
              <w:t>緑化協議申出者は、第３条第１項の規定による緑化協議の申請を取り下げようとするときは、緑化協議取下届出書（第３号様式）の正本及び副本を市長に提出しなければならない。ただし、横浜市都市緑地法施行細則（昭和</w:t>
            </w:r>
            <w:r w:rsidRPr="001C2891">
              <w:rPr>
                <w:rFonts w:ascii="ＭＳ 明朝" w:eastAsia="ＭＳ 明朝" w:hAnsi="ＭＳ 明朝" w:cs="ＭＳ 明朝"/>
                <w:kern w:val="0"/>
                <w:szCs w:val="21"/>
                <w:u w:val="single"/>
              </w:rPr>
              <w:t>49</w:t>
            </w:r>
            <w:r w:rsidRPr="001C2891">
              <w:rPr>
                <w:rFonts w:ascii="ＭＳ 明朝" w:eastAsia="ＭＳ 明朝" w:hAnsi="ＭＳ 明朝" w:cs="ＭＳ 明朝" w:hint="eastAsia"/>
                <w:kern w:val="0"/>
                <w:szCs w:val="21"/>
                <w:u w:val="single"/>
              </w:rPr>
              <w:t>年</w:t>
            </w:r>
            <w:r w:rsidRPr="001C2891">
              <w:rPr>
                <w:rFonts w:ascii="ＭＳ 明朝" w:eastAsia="ＭＳ 明朝" w:hAnsi="ＭＳ 明朝" w:cs="ＭＳ 明朝"/>
                <w:kern w:val="0"/>
                <w:szCs w:val="21"/>
                <w:u w:val="single"/>
              </w:rPr>
              <w:t>12</w:t>
            </w:r>
            <w:r w:rsidRPr="001C2891">
              <w:rPr>
                <w:rFonts w:ascii="ＭＳ 明朝" w:eastAsia="ＭＳ 明朝" w:hAnsi="ＭＳ 明朝" w:cs="ＭＳ 明朝" w:hint="eastAsia"/>
                <w:kern w:val="0"/>
                <w:szCs w:val="21"/>
                <w:u w:val="single"/>
              </w:rPr>
              <w:t>月横浜市規則第</w:t>
            </w:r>
            <w:r w:rsidRPr="001C2891">
              <w:rPr>
                <w:rFonts w:ascii="ＭＳ 明朝" w:eastAsia="ＭＳ 明朝" w:hAnsi="ＭＳ 明朝" w:cs="ＭＳ 明朝"/>
                <w:kern w:val="0"/>
                <w:szCs w:val="21"/>
                <w:u w:val="single"/>
              </w:rPr>
              <w:t>163</w:t>
            </w:r>
            <w:r w:rsidRPr="001C2891">
              <w:rPr>
                <w:rFonts w:ascii="ＭＳ 明朝" w:eastAsia="ＭＳ 明朝" w:hAnsi="ＭＳ 明朝" w:cs="ＭＳ 明朝" w:hint="eastAsia"/>
                <w:kern w:val="0"/>
                <w:szCs w:val="21"/>
                <w:u w:val="single"/>
              </w:rPr>
              <w:t>号）第</w:t>
            </w:r>
            <w:r w:rsidRPr="001C2891">
              <w:rPr>
                <w:rFonts w:ascii="ＭＳ 明朝" w:eastAsia="ＭＳ 明朝" w:hAnsi="ＭＳ 明朝" w:cs="ＭＳ 明朝"/>
                <w:kern w:val="0"/>
                <w:szCs w:val="21"/>
                <w:u w:val="single"/>
              </w:rPr>
              <w:t>15</w:t>
            </w:r>
            <w:r w:rsidRPr="001C2891">
              <w:rPr>
                <w:rFonts w:ascii="ＭＳ 明朝" w:eastAsia="ＭＳ 明朝" w:hAnsi="ＭＳ 明朝" w:cs="ＭＳ 明朝" w:hint="eastAsia"/>
                <w:kern w:val="0"/>
                <w:szCs w:val="21"/>
                <w:u w:val="single"/>
              </w:rPr>
              <w:t>条第１項の規定による届出（緑化地域の緑化率適合証に係る工事に関するものに限る。）を行った場合又は横浜市地区計画の区域内における建築物等の制限に関する条例における緑地の保全、建築物の緑化率及び建築物等の形態意匠の制限の施行に関する規則（平成</w:t>
            </w:r>
            <w:r w:rsidRPr="001C2891">
              <w:rPr>
                <w:rFonts w:ascii="ＭＳ 明朝" w:eastAsia="ＭＳ 明朝" w:hAnsi="ＭＳ 明朝" w:cs="ＭＳ 明朝"/>
                <w:kern w:val="0"/>
                <w:szCs w:val="21"/>
                <w:u w:val="single"/>
              </w:rPr>
              <w:t>19</w:t>
            </w:r>
            <w:r w:rsidRPr="001C2891">
              <w:rPr>
                <w:rFonts w:ascii="ＭＳ 明朝" w:eastAsia="ＭＳ 明朝" w:hAnsi="ＭＳ 明朝" w:cs="ＭＳ 明朝" w:hint="eastAsia"/>
                <w:kern w:val="0"/>
                <w:szCs w:val="21"/>
                <w:u w:val="single"/>
              </w:rPr>
              <w:t>年</w:t>
            </w:r>
            <w:r w:rsidRPr="001C2891">
              <w:rPr>
                <w:rFonts w:ascii="ＭＳ 明朝" w:eastAsia="ＭＳ 明朝" w:hAnsi="ＭＳ 明朝" w:cs="ＭＳ 明朝"/>
                <w:kern w:val="0"/>
                <w:szCs w:val="21"/>
                <w:u w:val="single"/>
              </w:rPr>
              <w:t>12</w:t>
            </w:r>
            <w:r w:rsidRPr="001C2891">
              <w:rPr>
                <w:rFonts w:ascii="ＭＳ 明朝" w:eastAsia="ＭＳ 明朝" w:hAnsi="ＭＳ 明朝" w:cs="ＭＳ 明朝" w:hint="eastAsia"/>
                <w:kern w:val="0"/>
                <w:szCs w:val="21"/>
                <w:u w:val="single"/>
              </w:rPr>
              <w:t>月横浜市規則第</w:t>
            </w:r>
            <w:r w:rsidRPr="001C2891">
              <w:rPr>
                <w:rFonts w:ascii="ＭＳ 明朝" w:eastAsia="ＭＳ 明朝" w:hAnsi="ＭＳ 明朝" w:cs="ＭＳ 明朝"/>
                <w:kern w:val="0"/>
                <w:szCs w:val="21"/>
                <w:u w:val="single"/>
              </w:rPr>
              <w:t>116</w:t>
            </w:r>
            <w:r w:rsidRPr="001C2891">
              <w:rPr>
                <w:rFonts w:ascii="ＭＳ 明朝" w:eastAsia="ＭＳ 明朝" w:hAnsi="ＭＳ 明朝" w:cs="ＭＳ 明朝" w:hint="eastAsia"/>
                <w:kern w:val="0"/>
                <w:szCs w:val="21"/>
                <w:u w:val="single"/>
              </w:rPr>
              <w:t>号。以下「地区計画条例施行規則」という。）第</w:t>
            </w:r>
            <w:r w:rsidRPr="001C2891">
              <w:rPr>
                <w:rFonts w:ascii="ＭＳ 明朝" w:eastAsia="ＭＳ 明朝" w:hAnsi="ＭＳ 明朝" w:cs="ＭＳ 明朝"/>
                <w:kern w:val="0"/>
                <w:szCs w:val="21"/>
                <w:u w:val="single"/>
              </w:rPr>
              <w:t>19</w:t>
            </w:r>
            <w:r w:rsidRPr="001C2891">
              <w:rPr>
                <w:rFonts w:ascii="ＭＳ 明朝" w:eastAsia="ＭＳ 明朝" w:hAnsi="ＭＳ 明朝" w:cs="ＭＳ 明朝" w:hint="eastAsia"/>
                <w:kern w:val="0"/>
                <w:szCs w:val="21"/>
                <w:u w:val="single"/>
              </w:rPr>
              <w:t>条第１項の規定による届出（地区計画条例の緑化率適合証に係る工事に関するものに限る。）を行った場合は、この限りでない。</w:t>
            </w: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kern w:val="0"/>
                <w:szCs w:val="21"/>
                <w:u w:val="single"/>
              </w:rPr>
              <w:t>２</w:t>
            </w:r>
            <w:r w:rsidRPr="001C2891">
              <w:rPr>
                <w:rFonts w:ascii="ＭＳ 明朝" w:eastAsia="ＭＳ 明朝" w:hAnsi="ＭＳ 明朝" w:cs="ＭＳ 明朝" w:hint="eastAsia"/>
                <w:color w:val="000000"/>
                <w:kern w:val="0"/>
                <w:szCs w:val="21"/>
              </w:rPr>
              <w:t xml:space="preserve">　緑化協議申出者は、</w:t>
            </w:r>
            <w:r w:rsidRPr="001C2891">
              <w:rPr>
                <w:rFonts w:ascii="ＭＳ 明朝" w:eastAsia="ＭＳ 明朝" w:hAnsi="ＭＳ 明朝" w:cs="ＭＳ 明朝" w:hint="eastAsia"/>
                <w:kern w:val="0"/>
                <w:szCs w:val="21"/>
                <w:u w:val="single"/>
              </w:rPr>
              <w:t>前条の規定により</w:t>
            </w:r>
            <w:r w:rsidRPr="001C2891">
              <w:rPr>
                <w:rFonts w:ascii="ＭＳ 明朝" w:eastAsia="ＭＳ 明朝" w:hAnsi="ＭＳ 明朝" w:cs="ＭＳ 明朝" w:hint="eastAsia"/>
                <w:kern w:val="0"/>
                <w:szCs w:val="21"/>
              </w:rPr>
              <w:t>緑化</w:t>
            </w:r>
            <w:r w:rsidRPr="001C2891">
              <w:rPr>
                <w:rFonts w:ascii="ＭＳ 明朝" w:eastAsia="ＭＳ 明朝" w:hAnsi="ＭＳ 明朝" w:cs="ＭＳ 明朝" w:hint="eastAsia"/>
                <w:color w:val="000000"/>
                <w:kern w:val="0"/>
                <w:szCs w:val="21"/>
              </w:rPr>
              <w:t>協議が成立した後において、当該緑化協議に係る建築物の建築を取りやめようとするときは、</w:t>
            </w:r>
            <w:r w:rsidRPr="001C2891">
              <w:rPr>
                <w:rFonts w:ascii="ＭＳ 明朝" w:eastAsia="ＭＳ 明朝" w:hAnsi="ＭＳ 明朝" w:cs="ＭＳ 明朝" w:hint="eastAsia"/>
                <w:kern w:val="0"/>
                <w:szCs w:val="21"/>
                <w:u w:val="single"/>
              </w:rPr>
              <w:t>緑化協議取りやめ届出書（第４号様式）</w:t>
            </w:r>
            <w:r w:rsidRPr="001C2891">
              <w:rPr>
                <w:rFonts w:ascii="ＭＳ 明朝" w:eastAsia="ＭＳ 明朝" w:hAnsi="ＭＳ 明朝" w:cs="ＭＳ 明朝" w:hint="eastAsia"/>
                <w:color w:val="000000"/>
                <w:kern w:val="0"/>
                <w:szCs w:val="21"/>
              </w:rPr>
              <w:t>の正本及び副本を市長に提出しなければならない。ただし、横浜市都市緑地法施行細則第</w:t>
            </w:r>
            <w:r w:rsidRPr="001C2891">
              <w:rPr>
                <w:rFonts w:ascii="ＭＳ 明朝" w:eastAsia="ＭＳ 明朝" w:hAnsi="ＭＳ 明朝" w:cs="ＭＳ 明朝"/>
                <w:color w:val="000000"/>
                <w:kern w:val="0"/>
                <w:szCs w:val="21"/>
              </w:rPr>
              <w:t>15</w:t>
            </w:r>
            <w:r w:rsidRPr="001C2891">
              <w:rPr>
                <w:rFonts w:ascii="ＭＳ 明朝" w:eastAsia="ＭＳ 明朝" w:hAnsi="ＭＳ 明朝" w:cs="ＭＳ 明朝" w:hint="eastAsia"/>
                <w:color w:val="000000"/>
                <w:kern w:val="0"/>
                <w:szCs w:val="21"/>
              </w:rPr>
              <w:t>条第２項の規定による届出（緑化地域の緑化率適合証に係る工事に関するものに限る。）を行った場合又は</w:t>
            </w:r>
            <w:r w:rsidRPr="001C2891">
              <w:rPr>
                <w:rFonts w:ascii="ＭＳ 明朝" w:eastAsia="ＭＳ 明朝" w:hAnsi="ＭＳ 明朝" w:cs="ＭＳ 明朝" w:hint="eastAsia"/>
                <w:kern w:val="0"/>
                <w:szCs w:val="21"/>
                <w:u w:val="single"/>
              </w:rPr>
              <w:t>地区計画条例施行規則</w:t>
            </w:r>
            <w:r w:rsidRPr="001C2891">
              <w:rPr>
                <w:rFonts w:ascii="ＭＳ 明朝" w:eastAsia="ＭＳ 明朝" w:hAnsi="ＭＳ 明朝" w:cs="ＭＳ 明朝" w:hint="eastAsia"/>
                <w:color w:val="000000"/>
                <w:kern w:val="0"/>
                <w:szCs w:val="21"/>
              </w:rPr>
              <w:t>第</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条第２項の規定による届出（地区計画条例の緑化率適合証に係る工事に関するものに限る。）を行った場合は、この限りでない。</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規則２・一部改正）</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規則２・一部改正）</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（緑化完了届出書）</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（緑化完了届出書）</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第６条　緑化協議申出者は、成立した緑化協議に基づく敷地内における緑化及び既存の樹木の保存に係る工事が完了したときは、速やかに、緑化完了届出書（第４号様式）の正本及び副本に、それぞれ別表第２に掲げる図書を添えて市長に提出しなければならない。ただし、緑化地域の緑化率適合証の交付を受けた者が、当該証明に係る工事の完了後に建築基準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項の規定による通知をした場合若しくは横浜市都市緑地法施行細則第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条の規定による届出を行った場合又は地区計画条例の緑化率適合証の交付を受けた者が、当該証明に係る工事の完了後に同法第７条第１項の規定による検査を申請し、若しくは同法第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項の規定による通知をした場合若しくは地区計画条例施行規則第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条の規定による届出を行った場合は、この限りでない。</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第６条　緑化協議申出者は、成立した緑化協議に基づく敷地内における緑化及び既存の樹木の保存に係る工事が完了したときは、速やかに、緑化完了届出書（第</w:t>
            </w:r>
            <w:r w:rsidRPr="001C2891">
              <w:rPr>
                <w:rFonts w:ascii="ＭＳ 明朝" w:eastAsia="ＭＳ 明朝" w:hAnsi="ＭＳ 明朝" w:cs="ＭＳ 明朝" w:hint="eastAsia"/>
                <w:kern w:val="0"/>
                <w:szCs w:val="21"/>
                <w:u w:val="single"/>
              </w:rPr>
              <w:t>５</w:t>
            </w:r>
            <w:r w:rsidRPr="001C2891">
              <w:rPr>
                <w:rFonts w:ascii="ＭＳ 明朝" w:eastAsia="ＭＳ 明朝" w:hAnsi="ＭＳ 明朝" w:cs="ＭＳ 明朝" w:hint="eastAsia"/>
                <w:color w:val="000000"/>
                <w:kern w:val="0"/>
                <w:szCs w:val="21"/>
              </w:rPr>
              <w:t>号様式）の正本及び副本に、それぞれ別表第２に掲げる図書を添えて市長に提出しなければならない。ただし、緑化地域の緑化率適合証の交付を受けた者が、当該証明に係る工事の完了後に建築基準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項の規定による通知をした場合若しくは横浜市都市緑地法施行細則第</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条の規定による届出を行った場合又は地区計画条例の緑化率適合証の交付を受けた者が、当該証明に係る工事の完了後に同法第７条第１項の規定による検査を申請し、若しくは同法第</w:t>
            </w:r>
            <w:r w:rsidRPr="001C2891">
              <w:rPr>
                <w:rFonts w:ascii="ＭＳ 明朝" w:eastAsia="ＭＳ 明朝" w:hAnsi="ＭＳ 明朝" w:cs="ＭＳ 明朝"/>
                <w:color w:val="000000"/>
                <w:kern w:val="0"/>
                <w:szCs w:val="21"/>
              </w:rPr>
              <w:t>18</w:t>
            </w:r>
            <w:r w:rsidRPr="001C2891">
              <w:rPr>
                <w:rFonts w:ascii="ＭＳ 明朝" w:eastAsia="ＭＳ 明朝" w:hAnsi="ＭＳ 明朝" w:cs="ＭＳ 明朝" w:hint="eastAsia"/>
                <w:color w:val="000000"/>
                <w:kern w:val="0"/>
                <w:szCs w:val="21"/>
              </w:rPr>
              <w:t>条第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項の規定による通知をした場合若しくは地区計画条例施行規則第</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条の規定による届出を行った場合は、この限りでない。</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第３条第２項の規定は、前項の規定による図書の添付について準用する。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第３条第２項の規定は、前項の規定による図書の添付について準用する。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65</w:t>
            </w:r>
            <w:r w:rsidRPr="001C2891">
              <w:rPr>
                <w:rFonts w:ascii="ＭＳ 明朝" w:eastAsia="ＭＳ 明朝" w:hAnsi="ＭＳ 明朝" w:cs="ＭＳ 明朝" w:hint="eastAsia"/>
                <w:color w:val="000000"/>
                <w:kern w:val="0"/>
                <w:szCs w:val="21"/>
              </w:rPr>
              <w:t>・一部改正）</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w:t>
            </w:r>
            <w:r w:rsidRPr="001C2891">
              <w:rPr>
                <w:rFonts w:ascii="ＭＳ 明朝" w:eastAsia="ＭＳ 明朝" w:hAnsi="ＭＳ 明朝" w:cs="ＭＳ 明朝"/>
                <w:color w:val="000000"/>
                <w:kern w:val="0"/>
                <w:szCs w:val="21"/>
              </w:rPr>
              <w:t>65</w:t>
            </w:r>
            <w:r w:rsidRPr="001C2891">
              <w:rPr>
                <w:rFonts w:ascii="ＭＳ 明朝" w:eastAsia="ＭＳ 明朝" w:hAnsi="ＭＳ 明朝" w:cs="ＭＳ 明朝" w:hint="eastAsia"/>
                <w:color w:val="000000"/>
                <w:kern w:val="0"/>
                <w:szCs w:val="21"/>
              </w:rPr>
              <w:t>・一部改正）</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この規則は、平成</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年９月１日から施行する。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この規則は、平成</w:t>
            </w:r>
            <w:r w:rsidRPr="001C2891">
              <w:rPr>
                <w:rFonts w:ascii="ＭＳ 明朝" w:eastAsia="ＭＳ 明朝" w:hAnsi="ＭＳ 明朝" w:cs="ＭＳ 明朝"/>
                <w:color w:val="000000"/>
                <w:kern w:val="0"/>
                <w:szCs w:val="21"/>
              </w:rPr>
              <w:t>16</w:t>
            </w:r>
            <w:r w:rsidRPr="001C2891">
              <w:rPr>
                <w:rFonts w:ascii="ＭＳ 明朝" w:eastAsia="ＭＳ 明朝" w:hAnsi="ＭＳ 明朝" w:cs="ＭＳ 明朝" w:hint="eastAsia"/>
                <w:color w:val="000000"/>
                <w:kern w:val="0"/>
                <w:szCs w:val="21"/>
              </w:rPr>
              <w:t>年９月１日から施行する。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月規則第</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19</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月規則第</w:t>
            </w:r>
            <w:r w:rsidRPr="001C2891">
              <w:rPr>
                <w:rFonts w:ascii="ＭＳ 明朝" w:eastAsia="ＭＳ 明朝" w:hAnsi="ＭＳ 明朝" w:cs="ＭＳ 明朝"/>
                <w:color w:val="000000"/>
                <w:kern w:val="0"/>
                <w:szCs w:val="21"/>
              </w:rPr>
              <w:t>117</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この規則は、公布の日から施行する。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この規則は、公布の日から施行する。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月規則第</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20</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12</w:t>
            </w:r>
            <w:r w:rsidRPr="001C2891">
              <w:rPr>
                <w:rFonts w:ascii="ＭＳ 明朝" w:eastAsia="ＭＳ 明朝" w:hAnsi="ＭＳ 明朝" w:cs="ＭＳ 明朝" w:hint="eastAsia"/>
                <w:color w:val="000000"/>
                <w:kern w:val="0"/>
                <w:szCs w:val="21"/>
              </w:rPr>
              <w:t>月規則第</w:t>
            </w:r>
            <w:r w:rsidRPr="001C2891">
              <w:rPr>
                <w:rFonts w:ascii="ＭＳ 明朝" w:eastAsia="ＭＳ 明朝" w:hAnsi="ＭＳ 明朝" w:cs="ＭＳ 明朝"/>
                <w:color w:val="000000"/>
                <w:kern w:val="0"/>
                <w:szCs w:val="21"/>
              </w:rPr>
              <w:t>109</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この規則は、平成</w:t>
            </w:r>
            <w:r w:rsidRPr="001C2891">
              <w:rPr>
                <w:rFonts w:ascii="ＭＳ 明朝" w:eastAsia="ＭＳ 明朝" w:hAnsi="ＭＳ 明朝" w:cs="ＭＳ 明朝"/>
                <w:color w:val="000000"/>
                <w:kern w:val="0"/>
                <w:szCs w:val="21"/>
              </w:rPr>
              <w:t>21</w:t>
            </w:r>
            <w:r w:rsidRPr="001C2891">
              <w:rPr>
                <w:rFonts w:ascii="ＭＳ 明朝" w:eastAsia="ＭＳ 明朝" w:hAnsi="ＭＳ 明朝" w:cs="ＭＳ 明朝" w:hint="eastAsia"/>
                <w:color w:val="000000"/>
                <w:kern w:val="0"/>
                <w:szCs w:val="21"/>
              </w:rPr>
              <w:t>年４月３日から施行する。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この規則は、平成</w:t>
            </w:r>
            <w:r w:rsidRPr="001C2891">
              <w:rPr>
                <w:rFonts w:ascii="ＭＳ 明朝" w:eastAsia="ＭＳ 明朝" w:hAnsi="ＭＳ 明朝" w:cs="ＭＳ 明朝"/>
                <w:color w:val="000000"/>
                <w:kern w:val="0"/>
                <w:szCs w:val="21"/>
              </w:rPr>
              <w:t>21</w:t>
            </w:r>
            <w:r w:rsidRPr="001C2891">
              <w:rPr>
                <w:rFonts w:ascii="ＭＳ 明朝" w:eastAsia="ＭＳ 明朝" w:hAnsi="ＭＳ 明朝" w:cs="ＭＳ 明朝" w:hint="eastAsia"/>
                <w:color w:val="000000"/>
                <w:kern w:val="0"/>
                <w:szCs w:val="21"/>
              </w:rPr>
              <w:t>年４月３日から施行する。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年９月規則第</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年９月規則第</w:t>
            </w:r>
            <w:r w:rsidRPr="001C2891">
              <w:rPr>
                <w:rFonts w:ascii="ＭＳ 明朝" w:eastAsia="ＭＳ 明朝" w:hAnsi="ＭＳ 明朝" w:cs="ＭＳ 明朝"/>
                <w:color w:val="000000"/>
                <w:kern w:val="0"/>
                <w:szCs w:val="21"/>
              </w:rPr>
              <w:t>59</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この規則は、平成</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10</w:t>
            </w:r>
            <w:r w:rsidRPr="001C2891">
              <w:rPr>
                <w:rFonts w:ascii="ＭＳ 明朝" w:eastAsia="ＭＳ 明朝" w:hAnsi="ＭＳ 明朝" w:cs="ＭＳ 明朝" w:hint="eastAsia"/>
                <w:color w:val="000000"/>
                <w:kern w:val="0"/>
                <w:szCs w:val="21"/>
              </w:rPr>
              <w:t>月１日から施行する。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この規則は、平成</w:t>
            </w:r>
            <w:r w:rsidRPr="001C2891">
              <w:rPr>
                <w:rFonts w:ascii="ＭＳ 明朝" w:eastAsia="ＭＳ 明朝" w:hAnsi="ＭＳ 明朝" w:cs="ＭＳ 明朝"/>
                <w:color w:val="000000"/>
                <w:kern w:val="0"/>
                <w:szCs w:val="21"/>
              </w:rPr>
              <w:t>22</w:t>
            </w:r>
            <w:r w:rsidRPr="001C2891">
              <w:rPr>
                <w:rFonts w:ascii="ＭＳ 明朝" w:eastAsia="ＭＳ 明朝" w:hAnsi="ＭＳ 明朝" w:cs="ＭＳ 明朝" w:hint="eastAsia"/>
                <w:color w:val="000000"/>
                <w:kern w:val="0"/>
                <w:szCs w:val="21"/>
              </w:rPr>
              <w:t>年</w:t>
            </w:r>
            <w:r w:rsidRPr="001C2891">
              <w:rPr>
                <w:rFonts w:ascii="ＭＳ 明朝" w:eastAsia="ＭＳ 明朝" w:hAnsi="ＭＳ 明朝" w:cs="ＭＳ 明朝"/>
                <w:color w:val="000000"/>
                <w:kern w:val="0"/>
                <w:szCs w:val="21"/>
              </w:rPr>
              <w:t>10</w:t>
            </w:r>
            <w:r w:rsidRPr="001C2891">
              <w:rPr>
                <w:rFonts w:ascii="ＭＳ 明朝" w:eastAsia="ＭＳ 明朝" w:hAnsi="ＭＳ 明朝" w:cs="ＭＳ 明朝" w:hint="eastAsia"/>
                <w:color w:val="000000"/>
                <w:kern w:val="0"/>
                <w:szCs w:val="21"/>
              </w:rPr>
              <w:t>月１日から施行する。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年１月規則第２号）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年１月規則第２号）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年４月１日から施行する。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年４月１日から施行する。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（経過措置）</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（経過措置）</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この規則の施行の日前にこの規則による改正前の緑の環境をつくり育てる条例施行規則第３条第１項、第３項又は第４項の規定により申出が行われた緑の環境をつくり育てる条例（昭和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年６月横浜市条例第</w:t>
            </w:r>
            <w:r w:rsidRPr="001C2891">
              <w:rPr>
                <w:rFonts w:ascii="ＭＳ 明朝" w:eastAsia="ＭＳ 明朝" w:hAnsi="ＭＳ 明朝" w:cs="ＭＳ 明朝"/>
                <w:color w:val="000000"/>
                <w:kern w:val="0"/>
                <w:szCs w:val="21"/>
              </w:rPr>
              <w:t>47</w:t>
            </w:r>
            <w:r w:rsidRPr="001C2891">
              <w:rPr>
                <w:rFonts w:ascii="ＭＳ 明朝" w:eastAsia="ＭＳ 明朝" w:hAnsi="ＭＳ 明朝" w:cs="ＭＳ 明朝" w:hint="eastAsia"/>
                <w:color w:val="000000"/>
                <w:kern w:val="0"/>
                <w:szCs w:val="21"/>
              </w:rPr>
              <w:t>号）第９条第１項の規定による協議については、なお従前の例による。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この規則の施行の日前にこの規則による改正前の緑の環境をつくり育てる条例施行規則第３条第１項、第３項又は第４項の規定により申出が行われた緑の環境をつくり育てる条例（昭和</w:t>
            </w:r>
            <w:r w:rsidRPr="001C2891">
              <w:rPr>
                <w:rFonts w:ascii="ＭＳ 明朝" w:eastAsia="ＭＳ 明朝" w:hAnsi="ＭＳ 明朝" w:cs="ＭＳ 明朝"/>
                <w:color w:val="000000"/>
                <w:kern w:val="0"/>
                <w:szCs w:val="21"/>
              </w:rPr>
              <w:t>48</w:t>
            </w:r>
            <w:r w:rsidRPr="001C2891">
              <w:rPr>
                <w:rFonts w:ascii="ＭＳ 明朝" w:eastAsia="ＭＳ 明朝" w:hAnsi="ＭＳ 明朝" w:cs="ＭＳ 明朝" w:hint="eastAsia"/>
                <w:color w:val="000000"/>
                <w:kern w:val="0"/>
                <w:szCs w:val="21"/>
              </w:rPr>
              <w:t>年６月横浜市条例第</w:t>
            </w:r>
            <w:r w:rsidRPr="001C2891">
              <w:rPr>
                <w:rFonts w:ascii="ＭＳ 明朝" w:eastAsia="ＭＳ 明朝" w:hAnsi="ＭＳ 明朝" w:cs="ＭＳ 明朝"/>
                <w:color w:val="000000"/>
                <w:kern w:val="0"/>
                <w:szCs w:val="21"/>
              </w:rPr>
              <w:t>47</w:t>
            </w:r>
            <w:r w:rsidRPr="001C2891">
              <w:rPr>
                <w:rFonts w:ascii="ＭＳ 明朝" w:eastAsia="ＭＳ 明朝" w:hAnsi="ＭＳ 明朝" w:cs="ＭＳ 明朝" w:hint="eastAsia"/>
                <w:color w:val="000000"/>
                <w:kern w:val="0"/>
                <w:szCs w:val="21"/>
              </w:rPr>
              <w:t>号）第９条第１項の規定による協議については、なお従前の例による。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年５月規則第</w:t>
            </w:r>
            <w:r w:rsidRPr="001C2891">
              <w:rPr>
                <w:rFonts w:ascii="ＭＳ 明朝" w:eastAsia="ＭＳ 明朝" w:hAnsi="ＭＳ 明朝" w:cs="ＭＳ 明朝"/>
                <w:color w:val="000000"/>
                <w:kern w:val="0"/>
                <w:szCs w:val="21"/>
              </w:rPr>
              <w:t>65</w:t>
            </w:r>
            <w:r w:rsidRPr="001C2891">
              <w:rPr>
                <w:rFonts w:ascii="ＭＳ 明朝" w:eastAsia="ＭＳ 明朝" w:hAnsi="ＭＳ 明朝" w:cs="ＭＳ 明朝" w:hint="eastAsia"/>
                <w:color w:val="000000"/>
                <w:kern w:val="0"/>
                <w:szCs w:val="21"/>
              </w:rPr>
              <w:t>号）　抄</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年５月規則第</w:t>
            </w:r>
            <w:r w:rsidRPr="001C2891">
              <w:rPr>
                <w:rFonts w:ascii="ＭＳ 明朝" w:eastAsia="ＭＳ 明朝" w:hAnsi="ＭＳ 明朝" w:cs="ＭＳ 明朝"/>
                <w:color w:val="000000"/>
                <w:kern w:val="0"/>
                <w:szCs w:val="21"/>
              </w:rPr>
              <w:t>65</w:t>
            </w:r>
            <w:r w:rsidRPr="001C2891">
              <w:rPr>
                <w:rFonts w:ascii="ＭＳ 明朝" w:eastAsia="ＭＳ 明朝" w:hAnsi="ＭＳ 明朝" w:cs="ＭＳ 明朝" w:hint="eastAsia"/>
                <w:color w:val="000000"/>
                <w:kern w:val="0"/>
                <w:szCs w:val="21"/>
              </w:rPr>
              <w:t>号）　抄</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年６月１日から施行する。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この規則は、平成</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年６月１日から施行する。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年２月規則第４号）　抄</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年２月規則第４号）　抄</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この規則は、公布の日から施行する。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この規則は、公布の日から施行する。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年９月規則第</w:t>
            </w:r>
            <w:r w:rsidRPr="001C2891">
              <w:rPr>
                <w:rFonts w:ascii="ＭＳ 明朝" w:eastAsia="ＭＳ 明朝" w:hAnsi="ＭＳ 明朝" w:cs="ＭＳ 明朝"/>
                <w:color w:val="000000"/>
                <w:kern w:val="0"/>
                <w:szCs w:val="21"/>
              </w:rPr>
              <w:t>58</w:t>
            </w:r>
            <w:r w:rsidRPr="001C2891">
              <w:rPr>
                <w:rFonts w:ascii="ＭＳ 明朝" w:eastAsia="ＭＳ 明朝" w:hAnsi="ＭＳ 明朝" w:cs="ＭＳ 明朝" w:hint="eastAsia"/>
                <w:color w:val="000000"/>
                <w:kern w:val="0"/>
                <w:szCs w:val="21"/>
              </w:rPr>
              <w:t>号）　抄</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則（平成</w:t>
            </w:r>
            <w:r w:rsidRPr="001C2891">
              <w:rPr>
                <w:rFonts w:ascii="ＭＳ 明朝" w:eastAsia="ＭＳ 明朝" w:hAnsi="ＭＳ 明朝" w:cs="ＭＳ 明朝"/>
                <w:color w:val="000000"/>
                <w:kern w:val="0"/>
                <w:szCs w:val="21"/>
              </w:rPr>
              <w:t>30</w:t>
            </w:r>
            <w:r w:rsidRPr="001C2891">
              <w:rPr>
                <w:rFonts w:ascii="ＭＳ 明朝" w:eastAsia="ＭＳ 明朝" w:hAnsi="ＭＳ 明朝" w:cs="ＭＳ 明朝" w:hint="eastAsia"/>
                <w:color w:val="000000"/>
                <w:kern w:val="0"/>
                <w:szCs w:val="21"/>
              </w:rPr>
              <w:t>年９月規則第</w:t>
            </w:r>
            <w:r w:rsidRPr="001C2891">
              <w:rPr>
                <w:rFonts w:ascii="ＭＳ 明朝" w:eastAsia="ＭＳ 明朝" w:hAnsi="ＭＳ 明朝" w:cs="ＭＳ 明朝"/>
                <w:color w:val="000000"/>
                <w:kern w:val="0"/>
                <w:szCs w:val="21"/>
              </w:rPr>
              <w:t>58</w:t>
            </w:r>
            <w:r w:rsidRPr="001C2891">
              <w:rPr>
                <w:rFonts w:ascii="ＭＳ 明朝" w:eastAsia="ＭＳ 明朝" w:hAnsi="ＭＳ 明朝" w:cs="ＭＳ 明朝" w:hint="eastAsia"/>
                <w:color w:val="000000"/>
                <w:kern w:val="0"/>
                <w:szCs w:val="21"/>
              </w:rPr>
              <w:t>号）　抄</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この規則は、公布の日から施行する。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この規則は、公布の日から施行する。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則（令和３年９月規則第</w:t>
            </w:r>
            <w:r w:rsidRPr="001C2891">
              <w:rPr>
                <w:rFonts w:ascii="ＭＳ 明朝" w:eastAsia="ＭＳ 明朝" w:hAnsi="ＭＳ 明朝" w:cs="ＭＳ 明朝"/>
                <w:color w:val="000000"/>
                <w:kern w:val="0"/>
                <w:szCs w:val="21"/>
              </w:rPr>
              <w:t>60</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則（令和３年９月規則第</w:t>
            </w:r>
            <w:r w:rsidRPr="001C2891">
              <w:rPr>
                <w:rFonts w:ascii="ＭＳ 明朝" w:eastAsia="ＭＳ 明朝" w:hAnsi="ＭＳ 明朝" w:cs="ＭＳ 明朝"/>
                <w:color w:val="000000"/>
                <w:kern w:val="0"/>
                <w:szCs w:val="21"/>
              </w:rPr>
              <w:t>60</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（施行期日）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この規則は、公布の日から施行する。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１　この規則は、公布の日から施行する。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（経過措置）</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（経過措置）</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この規則の施行の際現にこの規則による改正前のそれぞれの規則の規定により作成されている様式書類は、なお当分の間、適宜修正の上使用することができる。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２　この規則の施行の際現にこの規則による改正前のそれぞれの規則の規定により作成されている様式書類は、なお当分の間、適宜修正の上使用することができる。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則（令和４年５月規則第</w:t>
            </w:r>
            <w:r w:rsidRPr="001C2891">
              <w:rPr>
                <w:rFonts w:ascii="ＭＳ 明朝" w:eastAsia="ＭＳ 明朝" w:hAnsi="ＭＳ 明朝" w:cs="ＭＳ 明朝"/>
                <w:color w:val="000000"/>
                <w:kern w:val="0"/>
                <w:szCs w:val="21"/>
              </w:rPr>
              <w:t>45</w:t>
            </w:r>
            <w:r w:rsidRPr="001C2891">
              <w:rPr>
                <w:rFonts w:ascii="ＭＳ 明朝" w:eastAsia="ＭＳ 明朝" w:hAnsi="ＭＳ 明朝" w:cs="ＭＳ 明朝" w:hint="eastAsia"/>
                <w:color w:val="000000"/>
                <w:kern w:val="0"/>
                <w:szCs w:val="21"/>
              </w:rPr>
              <w:t>号）</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6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附　則（令和４年５月規則第</w:t>
            </w:r>
            <w:r w:rsidRPr="001C2891">
              <w:rPr>
                <w:rFonts w:ascii="ＭＳ 明朝" w:eastAsia="ＭＳ 明朝" w:hAnsi="ＭＳ 明朝" w:cs="ＭＳ 明朝"/>
                <w:color w:val="000000"/>
                <w:kern w:val="0"/>
                <w:szCs w:val="21"/>
              </w:rPr>
              <w:t>45</w:t>
            </w:r>
            <w:r w:rsidRPr="001C2891">
              <w:rPr>
                <w:rFonts w:ascii="ＭＳ 明朝" w:eastAsia="ＭＳ 明朝" w:hAnsi="ＭＳ 明朝" w:cs="ＭＳ 明朝" w:hint="eastAsia"/>
                <w:color w:val="000000"/>
                <w:kern w:val="0"/>
                <w:szCs w:val="21"/>
              </w:rPr>
              <w:t>号）</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この規則は、地域の自主性及び自立性を高めるための改革の推進を図るための関係法律の整備に関する法律（令和４年法律第</w:t>
            </w:r>
            <w:r w:rsidRPr="001C2891">
              <w:rPr>
                <w:rFonts w:ascii="ＭＳ 明朝" w:eastAsia="ＭＳ 明朝" w:hAnsi="ＭＳ 明朝" w:cs="ＭＳ 明朝"/>
                <w:color w:val="000000"/>
                <w:kern w:val="0"/>
                <w:szCs w:val="21"/>
              </w:rPr>
              <w:t>44</w:t>
            </w:r>
            <w:r w:rsidRPr="001C2891">
              <w:rPr>
                <w:rFonts w:ascii="ＭＳ 明朝" w:eastAsia="ＭＳ 明朝" w:hAnsi="ＭＳ 明朝" w:cs="ＭＳ 明朝" w:hint="eastAsia"/>
                <w:color w:val="000000"/>
                <w:kern w:val="0"/>
                <w:szCs w:val="21"/>
              </w:rPr>
              <w:t>号）附則第１条第２号に掲げる規定の施行の日から施行する。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この規則は、地域の自主性及び自立性を高めるための改革の推進を図るための関係法律の整備に関する法律（令和４年法律第</w:t>
            </w:r>
            <w:r w:rsidRPr="001C2891">
              <w:rPr>
                <w:rFonts w:ascii="ＭＳ 明朝" w:eastAsia="ＭＳ 明朝" w:hAnsi="ＭＳ 明朝" w:cs="ＭＳ 明朝"/>
                <w:color w:val="000000"/>
                <w:kern w:val="0"/>
                <w:szCs w:val="21"/>
              </w:rPr>
              <w:t>44</w:t>
            </w:r>
            <w:r w:rsidRPr="001C2891">
              <w:rPr>
                <w:rFonts w:ascii="ＭＳ 明朝" w:eastAsia="ＭＳ 明朝" w:hAnsi="ＭＳ 明朝" w:cs="ＭＳ 明朝" w:hint="eastAsia"/>
                <w:color w:val="000000"/>
                <w:kern w:val="0"/>
                <w:szCs w:val="21"/>
              </w:rPr>
              <w:t>号）附則第１条第２号に掲げる規定の施行の日から施行する。</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（施行の日＝令和４年５月</w:t>
            </w:r>
            <w:r w:rsidRPr="001C2891">
              <w:rPr>
                <w:rFonts w:ascii="ＭＳ 明朝" w:eastAsia="ＭＳ 明朝" w:hAnsi="ＭＳ 明朝" w:cs="ＭＳ 明朝"/>
                <w:color w:val="000000"/>
                <w:kern w:val="0"/>
                <w:szCs w:val="21"/>
              </w:rPr>
              <w:t>31</w:t>
            </w:r>
            <w:r w:rsidRPr="001C2891">
              <w:rPr>
                <w:rFonts w:ascii="ＭＳ 明朝" w:eastAsia="ＭＳ 明朝" w:hAnsi="ＭＳ 明朝" w:cs="ＭＳ 明朝" w:hint="eastAsia"/>
                <w:color w:val="000000"/>
                <w:kern w:val="0"/>
                <w:szCs w:val="21"/>
              </w:rPr>
              <w:t>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（施行の日＝令和４年５月</w:t>
            </w:r>
            <w:r w:rsidRPr="001C2891">
              <w:rPr>
                <w:rFonts w:ascii="ＭＳ 明朝" w:eastAsia="ＭＳ 明朝" w:hAnsi="ＭＳ 明朝" w:cs="ＭＳ 明朝"/>
                <w:color w:val="000000"/>
                <w:kern w:val="0"/>
                <w:szCs w:val="21"/>
              </w:rPr>
              <w:t>31</w:t>
            </w:r>
            <w:r w:rsidRPr="001C2891">
              <w:rPr>
                <w:rFonts w:ascii="ＭＳ 明朝" w:eastAsia="ＭＳ 明朝" w:hAnsi="ＭＳ 明朝" w:cs="ＭＳ 明朝" w:hint="eastAsia"/>
                <w:color w:val="000000"/>
                <w:kern w:val="0"/>
                <w:szCs w:val="21"/>
              </w:rPr>
              <w:t>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p w:rsidR="000D2F48" w:rsidRDefault="000D2F48" w:rsidP="001C2891">
            <w:pPr>
              <w:wordWrap w:val="0"/>
              <w:autoSpaceDE w:val="0"/>
              <w:autoSpaceDN w:val="0"/>
              <w:adjustRightInd w:val="0"/>
              <w:spacing w:line="350" w:lineRule="atLeast"/>
              <w:jc w:val="left"/>
              <w:rPr>
                <w:rFonts w:ascii="ＭＳ 明朝" w:eastAsia="ＭＳ 明朝" w:hAnsi="ＭＳ 明朝" w:cs="ＭＳ 明朝"/>
                <w:color w:val="000000"/>
                <w:kern w:val="0"/>
                <w:szCs w:val="21"/>
              </w:rPr>
            </w:pPr>
          </w:p>
          <w:p w:rsidR="001C2891" w:rsidRPr="001C2891" w:rsidRDefault="001C2891" w:rsidP="001C2891">
            <w:pPr>
              <w:wordWrap w:val="0"/>
              <w:autoSpaceDE w:val="0"/>
              <w:autoSpaceDN w:val="0"/>
              <w:adjustRightInd w:val="0"/>
              <w:spacing w:line="350" w:lineRule="atLeast"/>
              <w:jc w:val="left"/>
              <w:rPr>
                <w:rFonts w:ascii="ＭＳ 明朝" w:eastAsia="ＭＳ 明朝" w:hAnsi="ＭＳ 明朝" w:cs="ＭＳ 明朝" w:hint="eastAsia"/>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別表第１（第３条第１項）</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1C2891">
            <w:pPr>
              <w:wordWrap w:val="0"/>
              <w:autoSpaceDE w:val="0"/>
              <w:autoSpaceDN w:val="0"/>
              <w:adjustRightInd w:val="0"/>
              <w:spacing w:line="350" w:lineRule="atLeast"/>
              <w:ind w:firstLineChars="300" w:firstLine="630"/>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kern w:val="0"/>
                <w:szCs w:val="21"/>
                <w:u w:val="single"/>
              </w:rPr>
              <w:t>附　則</w:t>
            </w:r>
          </w:p>
          <w:p w:rsidR="000D2F48" w:rsidRPr="001C2891" w:rsidRDefault="000D2F48" w:rsidP="000D2F48">
            <w:pPr>
              <w:wordWrap w:val="0"/>
              <w:autoSpaceDE w:val="0"/>
              <w:autoSpaceDN w:val="0"/>
              <w:adjustRightInd w:val="0"/>
              <w:spacing w:line="350" w:lineRule="atLeast"/>
              <w:ind w:leftChars="100" w:left="210" w:firstLineChars="100" w:firstLine="210"/>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kern w:val="0"/>
                <w:szCs w:val="21"/>
                <w:u w:val="single"/>
              </w:rPr>
              <w:t>（施行期日）</w:t>
            </w:r>
          </w:p>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kern w:val="0"/>
                <w:szCs w:val="21"/>
                <w:u w:val="single"/>
              </w:rPr>
              <w:t>１　この規則は、公布の日から施行する。</w:t>
            </w:r>
          </w:p>
          <w:p w:rsidR="000D2F48"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p>
          <w:p w:rsidR="001C2891" w:rsidRPr="001C2891" w:rsidRDefault="001C2891" w:rsidP="000D2F48">
            <w:pPr>
              <w:wordWrap w:val="0"/>
              <w:autoSpaceDE w:val="0"/>
              <w:autoSpaceDN w:val="0"/>
              <w:adjustRightInd w:val="0"/>
              <w:spacing w:line="350" w:lineRule="atLeast"/>
              <w:jc w:val="left"/>
              <w:rPr>
                <w:rFonts w:ascii="ＭＳ 明朝" w:eastAsia="ＭＳ 明朝" w:hAnsi="ＭＳ 明朝" w:cs="ＭＳ 明朝" w:hint="eastAsia"/>
                <w:color w:val="000000"/>
                <w:kern w:val="0"/>
                <w:szCs w:val="21"/>
              </w:rPr>
            </w:pPr>
          </w:p>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別表第１（第３条第１項）</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規則２・追加）</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8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規則２・追加）</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【別記</w:t>
            </w:r>
            <w:r w:rsidRPr="001C2891">
              <w:rPr>
                <w:rFonts w:ascii="ＭＳ 明朝" w:eastAsia="ＭＳ 明朝" w:hAnsi="ＭＳ 明朝" w:cs="ＭＳ 明朝"/>
                <w:color w:val="000000"/>
                <w:kern w:val="0"/>
                <w:szCs w:val="21"/>
              </w:rPr>
              <w:t>1</w:t>
            </w:r>
            <w:r w:rsidRPr="001C2891">
              <w:rPr>
                <w:rFonts w:ascii="ＭＳ 明朝" w:eastAsia="ＭＳ 明朝" w:hAnsi="ＭＳ 明朝" w:cs="ＭＳ 明朝" w:hint="eastAsia"/>
                <w:color w:val="000000"/>
                <w:kern w:val="0"/>
                <w:szCs w:val="21"/>
              </w:rPr>
              <w:t xml:space="preserve">　参照】</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【別記</w:t>
            </w:r>
            <w:r w:rsidRPr="001C2891">
              <w:rPr>
                <w:rFonts w:ascii="ＭＳ 明朝" w:eastAsia="ＭＳ 明朝" w:hAnsi="ＭＳ 明朝" w:cs="ＭＳ 明朝"/>
                <w:color w:val="000000"/>
                <w:kern w:val="0"/>
                <w:szCs w:val="21"/>
              </w:rPr>
              <w:t>1</w:t>
            </w:r>
            <w:r w:rsidRPr="001C2891">
              <w:rPr>
                <w:rFonts w:ascii="ＭＳ 明朝" w:eastAsia="ＭＳ 明朝" w:hAnsi="ＭＳ 明朝" w:cs="ＭＳ 明朝" w:hint="eastAsia"/>
                <w:color w:val="000000"/>
                <w:kern w:val="0"/>
                <w:szCs w:val="21"/>
              </w:rPr>
              <w:t xml:space="preserve">　参照】</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別表第２（第６条第１項）</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別表第２（第６条第１項）</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規則２・追加）</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（平</w:t>
            </w:r>
            <w:r w:rsidRPr="001C2891">
              <w:rPr>
                <w:rFonts w:ascii="ＭＳ 明朝" w:eastAsia="ＭＳ 明朝" w:hAnsi="ＭＳ 明朝" w:cs="ＭＳ 明朝"/>
                <w:color w:val="000000"/>
                <w:kern w:val="0"/>
                <w:szCs w:val="21"/>
              </w:rPr>
              <w:t>27</w:t>
            </w:r>
            <w:r w:rsidRPr="001C2891">
              <w:rPr>
                <w:rFonts w:ascii="ＭＳ 明朝" w:eastAsia="ＭＳ 明朝" w:hAnsi="ＭＳ 明朝" w:cs="ＭＳ 明朝" w:hint="eastAsia"/>
                <w:color w:val="000000"/>
                <w:kern w:val="0"/>
                <w:szCs w:val="21"/>
              </w:rPr>
              <w:t>規則２・追加）</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【別記</w:t>
            </w:r>
            <w:r w:rsidRPr="001C2891">
              <w:rPr>
                <w:rFonts w:ascii="ＭＳ 明朝" w:eastAsia="ＭＳ 明朝" w:hAnsi="ＭＳ 明朝" w:cs="ＭＳ 明朝"/>
                <w:color w:val="000000"/>
                <w:kern w:val="0"/>
                <w:szCs w:val="21"/>
              </w:rPr>
              <w:t>2</w:t>
            </w:r>
            <w:r w:rsidRPr="001C2891">
              <w:rPr>
                <w:rFonts w:ascii="ＭＳ 明朝" w:eastAsia="ＭＳ 明朝" w:hAnsi="ＭＳ 明朝" w:cs="ＭＳ 明朝" w:hint="eastAsia"/>
                <w:color w:val="000000"/>
                <w:kern w:val="0"/>
                <w:szCs w:val="21"/>
              </w:rPr>
              <w:t xml:space="preserve">　参照】</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【別記</w:t>
            </w:r>
            <w:r w:rsidRPr="001C2891">
              <w:rPr>
                <w:rFonts w:ascii="ＭＳ 明朝" w:eastAsia="ＭＳ 明朝" w:hAnsi="ＭＳ 明朝" w:cs="ＭＳ 明朝"/>
                <w:color w:val="000000"/>
                <w:kern w:val="0"/>
                <w:szCs w:val="21"/>
              </w:rPr>
              <w:t>2</w:t>
            </w:r>
            <w:r w:rsidRPr="001C2891">
              <w:rPr>
                <w:rFonts w:ascii="ＭＳ 明朝" w:eastAsia="ＭＳ 明朝" w:hAnsi="ＭＳ 明朝" w:cs="ＭＳ 明朝" w:hint="eastAsia"/>
                <w:color w:val="000000"/>
                <w:kern w:val="0"/>
                <w:szCs w:val="21"/>
              </w:rPr>
              <w:t xml:space="preserve">　参照】</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第１号様式（第３条第１項）</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第１号様式（第３条第１項）</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第２号様式（第４条第１項）</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第２号様式（第４条第１項）</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第３号様式（第５条）</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第３号様式（第５条</w:t>
            </w:r>
            <w:r w:rsidRPr="001C2891">
              <w:rPr>
                <w:rFonts w:ascii="ＭＳ 明朝" w:eastAsia="ＭＳ 明朝" w:hAnsi="ＭＳ 明朝" w:cs="ＭＳ 明朝" w:hint="eastAsia"/>
                <w:kern w:val="0"/>
                <w:szCs w:val="21"/>
                <w:u w:val="single"/>
              </w:rPr>
              <w:t>第１項</w:t>
            </w:r>
            <w:r w:rsidRPr="001C2891">
              <w:rPr>
                <w:rFonts w:ascii="ＭＳ 明朝" w:eastAsia="ＭＳ 明朝" w:hAnsi="ＭＳ 明朝" w:cs="ＭＳ 明朝" w:hint="eastAsia"/>
                <w:color w:val="000000"/>
                <w:kern w:val="0"/>
                <w:szCs w:val="21"/>
              </w:rPr>
              <w:t>）</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tc>
      </w:tr>
      <w:tr w:rsidR="000D2F48" w:rsidRPr="001C2891" w:rsidTr="00381A6C">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第４号様式（第６条第１項）</w:t>
            </w:r>
          </w:p>
        </w:tc>
        <w:tc>
          <w:tcPr>
            <w:tcW w:w="6718" w:type="dxa"/>
            <w:tcBorders>
              <w:top w:val="nil"/>
              <w:left w:val="nil"/>
              <w:bottom w:val="nil"/>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第４号様式</w:t>
            </w:r>
            <w:r w:rsidRPr="001C2891">
              <w:rPr>
                <w:rFonts w:ascii="ＭＳ 明朝" w:eastAsia="ＭＳ 明朝" w:hAnsi="ＭＳ 明朝" w:cs="ＭＳ 明朝" w:hint="eastAsia"/>
                <w:kern w:val="0"/>
                <w:szCs w:val="21"/>
                <w:u w:val="single"/>
              </w:rPr>
              <w:t>（第５条第２項）</w:t>
            </w:r>
          </w:p>
        </w:tc>
      </w:tr>
      <w:tr w:rsidR="000D2F48" w:rsidRPr="001C2891" w:rsidTr="00381A6C">
        <w:tc>
          <w:tcPr>
            <w:tcW w:w="6718" w:type="dxa"/>
            <w:tcBorders>
              <w:top w:val="nil"/>
              <w:left w:val="single" w:sz="8" w:space="0" w:color="000000"/>
              <w:bottom w:val="single" w:sz="8" w:space="0" w:color="000000"/>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kern w:val="0"/>
                <w:szCs w:val="21"/>
              </w:rPr>
            </w:pPr>
            <w:r w:rsidRPr="001C2891">
              <w:rPr>
                <w:rFonts w:ascii="ＭＳ 明朝" w:eastAsia="ＭＳ 明朝" w:hAnsi="ＭＳ 明朝" w:cs="ＭＳ 明朝" w:hint="eastAsia"/>
                <w:kern w:val="0"/>
                <w:szCs w:val="21"/>
              </w:rPr>
              <w:t>新規</w:t>
            </w:r>
          </w:p>
        </w:tc>
        <w:tc>
          <w:tcPr>
            <w:tcW w:w="6718" w:type="dxa"/>
            <w:tcBorders>
              <w:top w:val="nil"/>
              <w:left w:val="nil"/>
              <w:bottom w:val="single" w:sz="8" w:space="0" w:color="000000"/>
              <w:right w:val="single" w:sz="8" w:space="0" w:color="000000"/>
            </w:tcBorders>
            <w:tcMar>
              <w:top w:w="22" w:type="dxa"/>
              <w:left w:w="102" w:type="dxa"/>
              <w:bottom w:w="22" w:type="dxa"/>
              <w:right w:w="102" w:type="dxa"/>
            </w:tcMar>
          </w:tcPr>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（略）</w:t>
            </w:r>
          </w:p>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kern w:val="0"/>
                <w:szCs w:val="21"/>
                <w:u w:val="single"/>
              </w:rPr>
              <w:t>第５号様式（第６条第１項）</w:t>
            </w:r>
          </w:p>
          <w:p w:rsidR="000D2F48" w:rsidRPr="001C2891" w:rsidRDefault="000D2F48" w:rsidP="000D2F48">
            <w:pPr>
              <w:wordWrap w:val="0"/>
              <w:autoSpaceDE w:val="0"/>
              <w:autoSpaceDN w:val="0"/>
              <w:adjustRightInd w:val="0"/>
              <w:spacing w:line="350" w:lineRule="atLeast"/>
              <w:ind w:left="20"/>
              <w:jc w:val="left"/>
              <w:rPr>
                <w:rFonts w:ascii="ＭＳ 明朝" w:eastAsia="ＭＳ 明朝" w:hAnsi="ＭＳ 明朝" w:cs="ＭＳ 明朝"/>
                <w:color w:val="FF0000"/>
                <w:kern w:val="0"/>
                <w:szCs w:val="21"/>
              </w:rPr>
            </w:pPr>
            <w:r w:rsidRPr="001C2891">
              <w:rPr>
                <w:rFonts w:ascii="ＭＳ 明朝" w:eastAsia="ＭＳ 明朝" w:hAnsi="ＭＳ 明朝" w:cs="ＭＳ 明朝" w:hint="eastAsia"/>
                <w:kern w:val="0"/>
                <w:szCs w:val="21"/>
                <w:u w:val="single"/>
              </w:rPr>
              <w:t>（略）</w:t>
            </w:r>
          </w:p>
        </w:tc>
      </w:tr>
    </w:tbl>
    <w:p w:rsidR="000D2F48" w:rsidRPr="001C2891" w:rsidRDefault="000D2F48" w:rsidP="000D2F48">
      <w:pPr>
        <w:autoSpaceDE w:val="0"/>
        <w:autoSpaceDN w:val="0"/>
        <w:adjustRightInd w:val="0"/>
        <w:jc w:val="left"/>
        <w:rPr>
          <w:rFonts w:ascii="ＭＳ 明朝" w:eastAsia="ＭＳ 明朝" w:hAnsi="ＭＳ 明朝" w:cs="Arial"/>
          <w:kern w:val="0"/>
          <w:szCs w:val="21"/>
        </w:rPr>
        <w:sectPr w:rsidR="000D2F48" w:rsidRPr="001C2891">
          <w:footerReference w:type="default" r:id="rId7"/>
          <w:pgSz w:w="16837" w:h="11905" w:orient="landscape"/>
          <w:pgMar w:top="1700" w:right="1700" w:bottom="1700" w:left="1700" w:header="720" w:footer="720" w:gutter="0"/>
          <w:cols w:space="720"/>
          <w:noEndnote/>
        </w:sectPr>
      </w:pPr>
    </w:p>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【別記</w:t>
      </w:r>
      <w:r w:rsidRPr="001C2891">
        <w:rPr>
          <w:rFonts w:ascii="ＭＳ 明朝" w:eastAsia="ＭＳ 明朝" w:hAnsi="ＭＳ 明朝" w:cs="ＭＳ 明朝"/>
          <w:color w:val="000000"/>
          <w:kern w:val="0"/>
          <w:szCs w:val="21"/>
        </w:rPr>
        <w:t>1</w:t>
      </w:r>
      <w:r w:rsidRPr="001C2891">
        <w:rPr>
          <w:rFonts w:ascii="ＭＳ 明朝" w:eastAsia="ＭＳ 明朝" w:hAnsi="ＭＳ 明朝" w:cs="ＭＳ 明朝" w:hint="eastAsia"/>
          <w:color w:val="000000"/>
          <w:kern w:val="0"/>
          <w:szCs w:val="21"/>
        </w:rPr>
        <w:t>】</w:t>
      </w:r>
    </w:p>
    <w:p w:rsidR="000D2F48" w:rsidRPr="001C2891" w:rsidRDefault="000D2F48" w:rsidP="000D2F48">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現行</w:t>
      </w:r>
    </w:p>
    <w:tbl>
      <w:tblPr>
        <w:tblW w:w="0" w:type="auto"/>
        <w:tblInd w:w="5" w:type="dxa"/>
        <w:tblLayout w:type="fixed"/>
        <w:tblCellMar>
          <w:left w:w="0" w:type="dxa"/>
          <w:right w:w="0" w:type="dxa"/>
        </w:tblCellMar>
        <w:tblLook w:val="0000" w:firstRow="0" w:lastRow="0" w:firstColumn="0" w:lastColumn="0" w:noHBand="0" w:noVBand="0"/>
      </w:tblPr>
      <w:tblGrid>
        <w:gridCol w:w="4395"/>
        <w:gridCol w:w="9040"/>
      </w:tblGrid>
      <w:tr w:rsidR="000D2F48" w:rsidRPr="001C2891" w:rsidTr="00381A6C">
        <w:tc>
          <w:tcPr>
            <w:tcW w:w="4395" w:type="dxa"/>
            <w:tcBorders>
              <w:top w:val="single" w:sz="4" w:space="0" w:color="000000"/>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9040" w:type="dxa"/>
            <w:tcBorders>
              <w:top w:val="single" w:sz="4" w:space="0" w:color="000000"/>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付近見取図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方位、道路及び目標となる地物</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配置図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縮尺、方位、敷地の境界線、敷地内における工作物（建築物を含む。別表第</w:t>
            </w:r>
            <w:r w:rsidRPr="001C2891">
              <w:rPr>
                <w:rFonts w:ascii="ＭＳ 明朝" w:eastAsia="ＭＳ 明朝" w:hAnsi="ＭＳ 明朝" w:cs="ＭＳ 明朝"/>
                <w:color w:val="000000"/>
                <w:kern w:val="0"/>
                <w:szCs w:val="21"/>
              </w:rPr>
              <w:t>2</w:t>
            </w:r>
            <w:r w:rsidRPr="001C2891">
              <w:rPr>
                <w:rFonts w:ascii="ＭＳ 明朝" w:eastAsia="ＭＳ 明朝" w:hAnsi="ＭＳ 明朝" w:cs="ＭＳ 明朝" w:hint="eastAsia"/>
                <w:color w:val="000000"/>
                <w:kern w:val="0"/>
                <w:szCs w:val="21"/>
              </w:rPr>
              <w:t>において同じ。）の配置並びに緑化施設の配置、種別及び面積</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構造詳細図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緑化施設の断面の構造、材料の種別及び寸法</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敷地求積図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敷地の求積に必要な敷地の各部分の寸法及び算式</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緑化施設求積図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緑化施設の求積に必要な緑化施設の各部分の寸法及び算式</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面積算出表</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緑化施設の面積及び必要な算式</w:t>
            </w:r>
          </w:p>
        </w:tc>
      </w:tr>
    </w:tbl>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改正後（案）</w:t>
      </w:r>
    </w:p>
    <w:tbl>
      <w:tblPr>
        <w:tblW w:w="0" w:type="auto"/>
        <w:tblInd w:w="5" w:type="dxa"/>
        <w:tblLayout w:type="fixed"/>
        <w:tblCellMar>
          <w:left w:w="0" w:type="dxa"/>
          <w:right w:w="0" w:type="dxa"/>
        </w:tblCellMar>
        <w:tblLook w:val="0000" w:firstRow="0" w:lastRow="0" w:firstColumn="0" w:lastColumn="0" w:noHBand="0" w:noVBand="0"/>
      </w:tblPr>
      <w:tblGrid>
        <w:gridCol w:w="4395"/>
        <w:gridCol w:w="9040"/>
      </w:tblGrid>
      <w:tr w:rsidR="000D2F48" w:rsidRPr="001C2891" w:rsidTr="00381A6C">
        <w:tc>
          <w:tcPr>
            <w:tcW w:w="4395" w:type="dxa"/>
            <w:tcBorders>
              <w:top w:val="single" w:sz="4" w:space="0" w:color="000000"/>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9040" w:type="dxa"/>
            <w:tcBorders>
              <w:top w:val="single" w:sz="4" w:space="0" w:color="000000"/>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付近見取図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方位、道路及び目標となる地物</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配置図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縮尺、方位、敷地の境界線、敷地内における工作物（建築物を含む。別表第</w:t>
            </w:r>
            <w:r w:rsidRPr="001C2891">
              <w:rPr>
                <w:rFonts w:ascii="ＭＳ 明朝" w:eastAsia="ＭＳ 明朝" w:hAnsi="ＭＳ 明朝" w:cs="ＭＳ 明朝"/>
                <w:color w:val="000000"/>
                <w:kern w:val="0"/>
                <w:szCs w:val="21"/>
              </w:rPr>
              <w:t>2</w:t>
            </w:r>
            <w:r w:rsidRPr="001C2891">
              <w:rPr>
                <w:rFonts w:ascii="ＭＳ 明朝" w:eastAsia="ＭＳ 明朝" w:hAnsi="ＭＳ 明朝" w:cs="ＭＳ 明朝" w:hint="eastAsia"/>
                <w:color w:val="000000"/>
                <w:kern w:val="0"/>
                <w:szCs w:val="21"/>
              </w:rPr>
              <w:t>において同じ。）の配置並びに緑化施設の配置、種別及び面積</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構造詳細図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緑化施設の断面の構造、材料の種別及び寸法</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敷地求積図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敷地の求積に必要な敷地の各部分の寸法及び算式</w:t>
            </w:r>
          </w:p>
        </w:tc>
      </w:tr>
      <w:tr w:rsidR="000D2F48" w:rsidRPr="001C2891" w:rsidTr="00381A6C">
        <w:tc>
          <w:tcPr>
            <w:tcW w:w="4395"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緑化施設求積図</w:t>
            </w:r>
          </w:p>
        </w:tc>
        <w:tc>
          <w:tcPr>
            <w:tcW w:w="9040"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緑化施設の求積に必要な緑化施設の各部分の寸法及び算式</w:t>
            </w:r>
          </w:p>
        </w:tc>
      </w:tr>
      <w:tr w:rsidR="000D2F48" w:rsidRPr="001C2891" w:rsidTr="00381A6C">
        <w:tc>
          <w:tcPr>
            <w:tcW w:w="4395" w:type="dxa"/>
            <w:tcBorders>
              <w:top w:val="single" w:sz="4" w:space="0" w:color="000000"/>
              <w:left w:val="single" w:sz="4" w:space="0" w:color="000000"/>
              <w:bottom w:val="single" w:sz="4" w:space="0" w:color="auto"/>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面積算出表</w:t>
            </w:r>
          </w:p>
        </w:tc>
        <w:tc>
          <w:tcPr>
            <w:tcW w:w="9040" w:type="dxa"/>
            <w:tcBorders>
              <w:top w:val="single" w:sz="4" w:space="0" w:color="000000"/>
              <w:left w:val="nil"/>
              <w:bottom w:val="single" w:sz="4" w:space="0" w:color="auto"/>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緑化施設の面積及び必要な算式</w:t>
            </w:r>
          </w:p>
        </w:tc>
      </w:tr>
      <w:tr w:rsidR="000D2F48" w:rsidRPr="001C2891" w:rsidTr="00381A6C">
        <w:tblPrEx>
          <w:tblCellMar>
            <w:left w:w="108" w:type="dxa"/>
            <w:right w:w="108" w:type="dxa"/>
          </w:tblCellMar>
        </w:tblPrEx>
        <w:trPr>
          <w:trHeight w:val="602"/>
        </w:trPr>
        <w:tc>
          <w:tcPr>
            <w:tcW w:w="4395" w:type="dxa"/>
            <w:tcBorders>
              <w:top w:val="single" w:sz="4" w:space="0" w:color="auto"/>
              <w:left w:val="single" w:sz="4" w:space="0" w:color="auto"/>
              <w:bottom w:val="single" w:sz="4" w:space="0" w:color="auto"/>
              <w:right w:val="single" w:sz="4" w:space="0" w:color="auto"/>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kern w:val="0"/>
                <w:szCs w:val="21"/>
                <w:u w:val="single"/>
              </w:rPr>
              <w:t>緑化施設の写真及び撮影位置図（既存緑化施設について面積を算出する場合に限る。）</w:t>
            </w:r>
          </w:p>
        </w:tc>
        <w:tc>
          <w:tcPr>
            <w:tcW w:w="9040" w:type="dxa"/>
            <w:tcBorders>
              <w:left w:val="single" w:sz="4" w:space="0" w:color="auto"/>
              <w:bottom w:val="single" w:sz="4" w:space="0" w:color="auto"/>
              <w:right w:val="single" w:sz="4" w:space="0" w:color="auto"/>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kern w:val="0"/>
                <w:szCs w:val="21"/>
                <w:u w:val="single"/>
              </w:rPr>
              <w:t>緑化施設の状況並びに写真撮影の位置及び方向</w:t>
            </w:r>
          </w:p>
        </w:tc>
      </w:tr>
    </w:tbl>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bookmarkStart w:id="0" w:name="_GoBack"/>
      <w:bookmarkEnd w:id="0"/>
      <w:r w:rsidRPr="001C2891">
        <w:rPr>
          <w:rFonts w:ascii="ＭＳ 明朝" w:eastAsia="ＭＳ 明朝" w:hAnsi="ＭＳ 明朝" w:cs="ＭＳ 明朝" w:hint="eastAsia"/>
          <w:color w:val="000000"/>
          <w:kern w:val="0"/>
          <w:szCs w:val="21"/>
        </w:rPr>
        <w:t>【別記</w:t>
      </w:r>
      <w:r w:rsidRPr="001C2891">
        <w:rPr>
          <w:rFonts w:ascii="ＭＳ 明朝" w:eastAsia="ＭＳ 明朝" w:hAnsi="ＭＳ 明朝" w:cs="ＭＳ 明朝"/>
          <w:color w:val="000000"/>
          <w:kern w:val="0"/>
          <w:szCs w:val="21"/>
        </w:rPr>
        <w:t>2</w:t>
      </w:r>
      <w:r w:rsidRPr="001C2891">
        <w:rPr>
          <w:rFonts w:ascii="ＭＳ 明朝" w:eastAsia="ＭＳ 明朝" w:hAnsi="ＭＳ 明朝" w:cs="ＭＳ 明朝" w:hint="eastAsia"/>
          <w:color w:val="000000"/>
          <w:kern w:val="0"/>
          <w:szCs w:val="21"/>
        </w:rPr>
        <w:t>】</w:t>
      </w:r>
    </w:p>
    <w:p w:rsidR="000D2F48" w:rsidRPr="001C2891" w:rsidRDefault="000D2F48" w:rsidP="000D2F48">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現行</w:t>
      </w:r>
    </w:p>
    <w:tbl>
      <w:tblPr>
        <w:tblW w:w="0" w:type="auto"/>
        <w:tblInd w:w="5" w:type="dxa"/>
        <w:tblLayout w:type="fixed"/>
        <w:tblCellMar>
          <w:left w:w="0" w:type="dxa"/>
          <w:right w:w="0" w:type="dxa"/>
        </w:tblCellMar>
        <w:tblLook w:val="0000" w:firstRow="0" w:lastRow="0" w:firstColumn="0" w:lastColumn="0" w:noHBand="0" w:noVBand="0"/>
      </w:tblPr>
      <w:tblGrid>
        <w:gridCol w:w="4536"/>
        <w:gridCol w:w="8899"/>
      </w:tblGrid>
      <w:tr w:rsidR="000D2F48" w:rsidRPr="001C2891" w:rsidTr="00381A6C">
        <w:tc>
          <w:tcPr>
            <w:tcW w:w="4536" w:type="dxa"/>
            <w:tcBorders>
              <w:top w:val="single" w:sz="4" w:space="0" w:color="000000"/>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8899" w:type="dxa"/>
            <w:tcBorders>
              <w:top w:val="single" w:sz="4" w:space="0" w:color="000000"/>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配置図</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緑化施設求積図</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緑化施設の求積に必要な緑化施設の各部分の寸法及び算式</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面積算出表</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緑化施設の面積及び必要な算式</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緑化施設の写真</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緑化施設の状況が分かる緑化施設の設置前及び工事完了後の写真</w:t>
            </w:r>
          </w:p>
        </w:tc>
      </w:tr>
    </w:tbl>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rsidR="000D2F48" w:rsidRPr="001C2891" w:rsidRDefault="000D2F48" w:rsidP="000D2F48">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改正後（案）</w:t>
      </w:r>
    </w:p>
    <w:tbl>
      <w:tblPr>
        <w:tblW w:w="0" w:type="auto"/>
        <w:tblInd w:w="5" w:type="dxa"/>
        <w:tblLayout w:type="fixed"/>
        <w:tblCellMar>
          <w:left w:w="0" w:type="dxa"/>
          <w:right w:w="0" w:type="dxa"/>
        </w:tblCellMar>
        <w:tblLook w:val="0000" w:firstRow="0" w:lastRow="0" w:firstColumn="0" w:lastColumn="0" w:noHBand="0" w:noVBand="0"/>
      </w:tblPr>
      <w:tblGrid>
        <w:gridCol w:w="4536"/>
        <w:gridCol w:w="8899"/>
      </w:tblGrid>
      <w:tr w:rsidR="000D2F48" w:rsidRPr="001C2891" w:rsidTr="00381A6C">
        <w:tc>
          <w:tcPr>
            <w:tcW w:w="4536" w:type="dxa"/>
            <w:tcBorders>
              <w:top w:val="single" w:sz="4" w:space="0" w:color="000000"/>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図書の種類</w:t>
            </w:r>
          </w:p>
        </w:tc>
        <w:tc>
          <w:tcPr>
            <w:tcW w:w="8899" w:type="dxa"/>
            <w:tcBorders>
              <w:top w:val="single" w:sz="4" w:space="0" w:color="000000"/>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明示しなければならない事項</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配置図</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緑化施設求積図</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緑化施設の求積に必要な緑化施設の各部分の寸法及び算式</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面積算出表</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緑化施設の面積及び必要な算式</w:t>
            </w:r>
          </w:p>
        </w:tc>
      </w:tr>
      <w:tr w:rsidR="000D2F48" w:rsidRPr="001C2891" w:rsidTr="00381A6C">
        <w:tc>
          <w:tcPr>
            <w:tcW w:w="4536" w:type="dxa"/>
            <w:tcBorders>
              <w:top w:val="nil"/>
              <w:left w:val="single" w:sz="4" w:space="0" w:color="000000"/>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C2891">
              <w:rPr>
                <w:rFonts w:ascii="ＭＳ 明朝" w:eastAsia="ＭＳ 明朝" w:hAnsi="ＭＳ 明朝" w:cs="ＭＳ 明朝" w:hint="eastAsia"/>
                <w:color w:val="000000"/>
                <w:kern w:val="0"/>
                <w:szCs w:val="21"/>
              </w:rPr>
              <w:t>緑化施設の写真</w:t>
            </w:r>
            <w:r w:rsidRPr="001C2891">
              <w:rPr>
                <w:rFonts w:ascii="ＭＳ 明朝" w:eastAsia="ＭＳ 明朝" w:hAnsi="ＭＳ 明朝" w:cs="ＭＳ 明朝" w:hint="eastAsia"/>
                <w:kern w:val="0"/>
                <w:szCs w:val="21"/>
                <w:u w:val="single"/>
              </w:rPr>
              <w:t>及び撮影位置図</w:t>
            </w:r>
          </w:p>
        </w:tc>
        <w:tc>
          <w:tcPr>
            <w:tcW w:w="8899" w:type="dxa"/>
            <w:tcBorders>
              <w:top w:val="nil"/>
              <w:left w:val="nil"/>
              <w:bottom w:val="single" w:sz="4" w:space="0" w:color="000000"/>
              <w:right w:val="single" w:sz="4" w:space="0" w:color="000000"/>
            </w:tcBorders>
          </w:tcPr>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1C2891">
              <w:rPr>
                <w:rFonts w:ascii="ＭＳ 明朝" w:eastAsia="ＭＳ 明朝" w:hAnsi="ＭＳ 明朝" w:cs="ＭＳ 明朝" w:hint="eastAsia"/>
                <w:kern w:val="0"/>
                <w:szCs w:val="21"/>
                <w:u w:val="single"/>
              </w:rPr>
              <w:t>緑化施設の状況並びに写真撮影の位置及び方向</w:t>
            </w:r>
          </w:p>
        </w:tc>
      </w:tr>
    </w:tbl>
    <w:p w:rsidR="000D2F48" w:rsidRPr="001C2891" w:rsidRDefault="000D2F48" w:rsidP="000D2F48">
      <w:pPr>
        <w:wordWrap w:val="0"/>
        <w:autoSpaceDE w:val="0"/>
        <w:autoSpaceDN w:val="0"/>
        <w:adjustRightInd w:val="0"/>
        <w:spacing w:line="400" w:lineRule="atLeast"/>
        <w:jc w:val="left"/>
        <w:rPr>
          <w:rFonts w:ascii="ＭＳ 明朝" w:eastAsia="ＭＳ 明朝" w:hAnsi="ＭＳ 明朝" w:cs="ＭＳ 明朝"/>
          <w:color w:val="000000"/>
          <w:kern w:val="0"/>
          <w:szCs w:val="21"/>
        </w:rPr>
      </w:pPr>
      <w:bookmarkStart w:id="1" w:name="last"/>
      <w:bookmarkEnd w:id="1"/>
    </w:p>
    <w:p w:rsidR="00A143C4" w:rsidRPr="001C2891" w:rsidRDefault="00A143C4" w:rsidP="000D2F48">
      <w:pPr>
        <w:rPr>
          <w:rFonts w:ascii="ＭＳ 明朝" w:eastAsia="ＭＳ 明朝" w:hAnsi="ＭＳ 明朝"/>
          <w:szCs w:val="21"/>
        </w:rPr>
      </w:pPr>
    </w:p>
    <w:sectPr w:rsidR="00A143C4" w:rsidRPr="001C2891" w:rsidSect="008A3902">
      <w:pgSz w:w="16837" w:h="11905" w:orient="landscape"/>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48" w:rsidRDefault="000D2F48" w:rsidP="000D2F48">
      <w:r>
        <w:separator/>
      </w:r>
    </w:p>
  </w:endnote>
  <w:endnote w:type="continuationSeparator" w:id="0">
    <w:p w:rsidR="000D2F48" w:rsidRDefault="000D2F48" w:rsidP="000D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48" w:rsidRDefault="000D2F48">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sidR="001C2891">
      <w:rPr>
        <w:rFonts w:ascii="Century" w:eastAsia="ＭＳ 明朝" w:hAnsi="ＭＳ 明朝" w:cs="ＭＳ 明朝"/>
        <w:noProof/>
        <w:color w:val="000000"/>
        <w:kern w:val="0"/>
        <w:sz w:val="20"/>
        <w:szCs w:val="20"/>
      </w:rPr>
      <w:t>11</w:t>
    </w:r>
    <w:r>
      <w:rPr>
        <w:rFonts w:ascii="Century" w:eastAsia="ＭＳ 明朝" w:hAnsi="ＭＳ 明朝" w:cs="ＭＳ 明朝"/>
        <w:color w:val="000000"/>
        <w:kern w:val="0"/>
        <w:sz w:val="20"/>
        <w:szCs w:val="20"/>
      </w:rPr>
      <w:fldChar w:fldCharType="end"/>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sidR="001C2891">
      <w:rPr>
        <w:rFonts w:ascii="Century" w:eastAsia="ＭＳ 明朝" w:hAnsi="ＭＳ 明朝" w:cs="ＭＳ 明朝"/>
        <w:noProof/>
        <w:color w:val="000000"/>
        <w:kern w:val="0"/>
        <w:sz w:val="20"/>
        <w:szCs w:val="20"/>
      </w:rPr>
      <w:t>11</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48" w:rsidRDefault="000D2F48" w:rsidP="000D2F48">
      <w:r>
        <w:separator/>
      </w:r>
    </w:p>
  </w:footnote>
  <w:footnote w:type="continuationSeparator" w:id="0">
    <w:p w:rsidR="000D2F48" w:rsidRDefault="000D2F48" w:rsidP="000D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48"/>
    <w:rsid w:val="000B16F7"/>
    <w:rsid w:val="000D2F48"/>
    <w:rsid w:val="001C2891"/>
    <w:rsid w:val="00A1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083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4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F48"/>
    <w:pPr>
      <w:tabs>
        <w:tab w:val="center" w:pos="4252"/>
        <w:tab w:val="right" w:pos="8504"/>
      </w:tabs>
      <w:snapToGrid w:val="0"/>
    </w:pPr>
  </w:style>
  <w:style w:type="character" w:customStyle="1" w:styleId="a4">
    <w:name w:val="ヘッダー (文字)"/>
    <w:basedOn w:val="a0"/>
    <w:link w:val="a3"/>
    <w:uiPriority w:val="99"/>
    <w:rsid w:val="000D2F48"/>
    <w:rPr>
      <w:rFonts w:cs="Times New Roman"/>
    </w:rPr>
  </w:style>
  <w:style w:type="paragraph" w:styleId="a5">
    <w:name w:val="footer"/>
    <w:basedOn w:val="a"/>
    <w:link w:val="a6"/>
    <w:uiPriority w:val="99"/>
    <w:unhideWhenUsed/>
    <w:rsid w:val="000D2F48"/>
    <w:pPr>
      <w:tabs>
        <w:tab w:val="center" w:pos="4252"/>
        <w:tab w:val="right" w:pos="8504"/>
      </w:tabs>
      <w:snapToGrid w:val="0"/>
    </w:pPr>
  </w:style>
  <w:style w:type="character" w:customStyle="1" w:styleId="a6">
    <w:name w:val="フッター (文字)"/>
    <w:basedOn w:val="a0"/>
    <w:link w:val="a5"/>
    <w:uiPriority w:val="99"/>
    <w:rsid w:val="000D2F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4E51-6133-4579-B45D-10A74783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2023-09-17T06:05:00Z</dcterms:created>
  <dcterms:modified xsi:type="dcterms:W3CDTF">2023-09-21T04:39:00Z</dcterms:modified>
</cp:coreProperties>
</file>