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84BA4" w14:textId="4C9E3609" w:rsidR="00753923" w:rsidRPr="00B76BF0" w:rsidRDefault="00D2367A" w:rsidP="00B76BF0">
      <w:pPr>
        <w:jc w:val="center"/>
        <w:rPr>
          <w:rFonts w:asciiTheme="majorEastAsia" w:eastAsiaTheme="majorEastAsia" w:hAnsiTheme="majorEastAsia"/>
          <w:sz w:val="28"/>
        </w:rPr>
      </w:pPr>
      <w:r w:rsidRPr="00B76BF0">
        <w:rPr>
          <w:rFonts w:asciiTheme="majorEastAsia" w:eastAsiaTheme="majorEastAsia" w:hAnsiTheme="majorEastAsia" w:hint="eastAsia"/>
          <w:sz w:val="28"/>
        </w:rPr>
        <w:t>感染</w:t>
      </w:r>
      <w:r w:rsidR="0037744C" w:rsidRPr="00B76BF0">
        <w:rPr>
          <w:rFonts w:asciiTheme="majorEastAsia" w:eastAsiaTheme="majorEastAsia" w:hAnsiTheme="majorEastAsia" w:hint="eastAsia"/>
          <w:sz w:val="28"/>
        </w:rPr>
        <w:t>対策</w:t>
      </w:r>
      <w:bookmarkStart w:id="0" w:name="_GoBack"/>
      <w:bookmarkEnd w:id="0"/>
      <w:r w:rsidRPr="00B76BF0">
        <w:rPr>
          <w:rFonts w:asciiTheme="majorEastAsia" w:eastAsiaTheme="majorEastAsia" w:hAnsiTheme="majorEastAsia" w:hint="eastAsia"/>
          <w:sz w:val="28"/>
        </w:rPr>
        <w:t>向上</w:t>
      </w:r>
      <w:r w:rsidR="0037744C" w:rsidRPr="00B76BF0">
        <w:rPr>
          <w:rFonts w:asciiTheme="majorEastAsia" w:eastAsiaTheme="majorEastAsia" w:hAnsiTheme="majorEastAsia" w:hint="eastAsia"/>
          <w:sz w:val="28"/>
        </w:rPr>
        <w:t>加算の算定状況等</w:t>
      </w:r>
    </w:p>
    <w:p w14:paraId="4B929245" w14:textId="77777777" w:rsidR="00B67B72" w:rsidRPr="00D2367A" w:rsidRDefault="00B67B72" w:rsidP="00B67B72">
      <w:pPr>
        <w:spacing w:line="360" w:lineRule="auto"/>
        <w:rPr>
          <w:rFonts w:asciiTheme="minorEastAsia" w:hAnsiTheme="minorEastAsia"/>
          <w:sz w:val="20"/>
        </w:rPr>
      </w:pPr>
    </w:p>
    <w:p w14:paraId="3D1A90D8" w14:textId="3465C4DE" w:rsidR="00753923" w:rsidRPr="00021100" w:rsidRDefault="0037744C" w:rsidP="00753923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021100">
        <w:rPr>
          <w:rFonts w:asciiTheme="majorEastAsia" w:eastAsiaTheme="majorEastAsia" w:hAnsiTheme="majorEastAsia" w:hint="eastAsia"/>
          <w:sz w:val="24"/>
        </w:rPr>
        <w:t>１</w:t>
      </w:r>
      <w:r w:rsidR="00D2367A" w:rsidRPr="00021100">
        <w:rPr>
          <w:rFonts w:asciiTheme="majorEastAsia" w:eastAsiaTheme="majorEastAsia" w:hAnsiTheme="majorEastAsia" w:hint="eastAsia"/>
          <w:sz w:val="24"/>
        </w:rPr>
        <w:t xml:space="preserve">　</w:t>
      </w:r>
      <w:r w:rsidRPr="00021100">
        <w:rPr>
          <w:rFonts w:asciiTheme="majorEastAsia" w:eastAsiaTheme="majorEastAsia" w:hAnsiTheme="majorEastAsia" w:hint="eastAsia"/>
          <w:sz w:val="24"/>
        </w:rPr>
        <w:t>感染対策</w:t>
      </w:r>
      <w:r w:rsidR="00D2367A" w:rsidRPr="00021100">
        <w:rPr>
          <w:rFonts w:asciiTheme="majorEastAsia" w:eastAsiaTheme="majorEastAsia" w:hAnsiTheme="majorEastAsia" w:hint="eastAsia"/>
          <w:sz w:val="24"/>
        </w:rPr>
        <w:t>向上</w:t>
      </w:r>
      <w:r w:rsidRPr="00021100">
        <w:rPr>
          <w:rFonts w:asciiTheme="majorEastAsia" w:eastAsiaTheme="majorEastAsia" w:hAnsiTheme="majorEastAsia" w:hint="eastAsia"/>
          <w:sz w:val="24"/>
        </w:rPr>
        <w:t>加算の算定状況</w:t>
      </w:r>
    </w:p>
    <w:p w14:paraId="3F3E3724" w14:textId="77777777" w:rsidR="00B76BF0" w:rsidRPr="00D2367A" w:rsidRDefault="00B76BF0" w:rsidP="00753923">
      <w:pPr>
        <w:spacing w:line="300" w:lineRule="exact"/>
        <w:rPr>
          <w:rFonts w:asciiTheme="minorEastAsia" w:hAnsiTheme="minorEastAsia"/>
          <w:sz w:val="24"/>
        </w:rPr>
      </w:pPr>
    </w:p>
    <w:tbl>
      <w:tblPr>
        <w:tblStyle w:val="a3"/>
        <w:tblW w:w="9252" w:type="dxa"/>
        <w:jc w:val="center"/>
        <w:tblLook w:val="04A0" w:firstRow="1" w:lastRow="0" w:firstColumn="1" w:lastColumn="0" w:noHBand="0" w:noVBand="1"/>
      </w:tblPr>
      <w:tblGrid>
        <w:gridCol w:w="2556"/>
        <w:gridCol w:w="6696"/>
      </w:tblGrid>
      <w:tr w:rsidR="0037744C" w:rsidRPr="00D2367A" w14:paraId="40E3E712" w14:textId="39EB1509" w:rsidTr="00B76BF0">
        <w:trPr>
          <w:trHeight w:val="534"/>
          <w:jc w:val="center"/>
        </w:trPr>
        <w:tc>
          <w:tcPr>
            <w:tcW w:w="2556" w:type="dxa"/>
            <w:shd w:val="clear" w:color="auto" w:fill="D9D9D9" w:themeFill="background1" w:themeFillShade="D9"/>
            <w:vAlign w:val="center"/>
          </w:tcPr>
          <w:p w14:paraId="3F338623" w14:textId="77777777" w:rsidR="0037744C" w:rsidRPr="00D2367A" w:rsidRDefault="0037744C" w:rsidP="00A17353">
            <w:pPr>
              <w:spacing w:line="300" w:lineRule="exact"/>
              <w:jc w:val="center"/>
              <w:rPr>
                <w:rFonts w:asciiTheme="minorEastAsia" w:hAnsiTheme="minorEastAsia"/>
                <w:sz w:val="24"/>
              </w:rPr>
            </w:pPr>
            <w:r w:rsidRPr="00D2367A">
              <w:rPr>
                <w:rFonts w:asciiTheme="minorEastAsia" w:hAnsiTheme="minorEastAsia" w:hint="eastAsia"/>
                <w:sz w:val="24"/>
              </w:rPr>
              <w:t>項目</w:t>
            </w:r>
          </w:p>
        </w:tc>
        <w:tc>
          <w:tcPr>
            <w:tcW w:w="6696" w:type="dxa"/>
            <w:shd w:val="clear" w:color="auto" w:fill="D9D9D9" w:themeFill="background1" w:themeFillShade="D9"/>
            <w:vAlign w:val="center"/>
          </w:tcPr>
          <w:p w14:paraId="36ADB41F" w14:textId="387635BD" w:rsidR="0037744C" w:rsidRPr="00D2367A" w:rsidRDefault="0037744C" w:rsidP="00A17353">
            <w:pPr>
              <w:spacing w:line="300" w:lineRule="exact"/>
              <w:jc w:val="center"/>
              <w:rPr>
                <w:rFonts w:asciiTheme="minorEastAsia" w:hAnsiTheme="minorEastAsia"/>
                <w:sz w:val="24"/>
              </w:rPr>
            </w:pPr>
            <w:r w:rsidRPr="00D2367A">
              <w:rPr>
                <w:rFonts w:asciiTheme="minorEastAsia" w:hAnsiTheme="minorEastAsia" w:hint="eastAsia"/>
                <w:sz w:val="24"/>
              </w:rPr>
              <w:t>現在の算定状況</w:t>
            </w:r>
          </w:p>
        </w:tc>
      </w:tr>
      <w:tr w:rsidR="0037744C" w:rsidRPr="00D2367A" w14:paraId="394795DC" w14:textId="3B2E26E2" w:rsidTr="00B76BF0">
        <w:trPr>
          <w:trHeight w:val="534"/>
          <w:jc w:val="center"/>
        </w:trPr>
        <w:tc>
          <w:tcPr>
            <w:tcW w:w="2556" w:type="dxa"/>
            <w:tcBorders>
              <w:bottom w:val="dashed" w:sz="4" w:space="0" w:color="auto"/>
            </w:tcBorders>
            <w:vAlign w:val="center"/>
          </w:tcPr>
          <w:p w14:paraId="02248744" w14:textId="5FBF050E" w:rsidR="0037744C" w:rsidRPr="00D2367A" w:rsidRDefault="00C8348E" w:rsidP="00A17353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D2367A">
              <w:rPr>
                <w:rFonts w:asciiTheme="minorEastAsia" w:hAnsiTheme="minorEastAsia" w:hint="eastAsia"/>
                <w:sz w:val="24"/>
              </w:rPr>
              <w:t>感染</w:t>
            </w:r>
            <w:r w:rsidR="0037744C" w:rsidRPr="00D2367A">
              <w:rPr>
                <w:rFonts w:asciiTheme="minorEastAsia" w:hAnsiTheme="minorEastAsia" w:hint="eastAsia"/>
                <w:sz w:val="24"/>
              </w:rPr>
              <w:t>対策</w:t>
            </w:r>
            <w:r w:rsidRPr="00D2367A">
              <w:rPr>
                <w:rFonts w:asciiTheme="minorEastAsia" w:hAnsiTheme="minorEastAsia" w:hint="eastAsia"/>
                <w:sz w:val="24"/>
              </w:rPr>
              <w:t>向上</w:t>
            </w:r>
            <w:r w:rsidR="0037744C" w:rsidRPr="00D2367A">
              <w:rPr>
                <w:rFonts w:asciiTheme="minorEastAsia" w:hAnsiTheme="minorEastAsia" w:hint="eastAsia"/>
                <w:sz w:val="24"/>
              </w:rPr>
              <w:t>加算１</w:t>
            </w:r>
          </w:p>
        </w:tc>
        <w:tc>
          <w:tcPr>
            <w:tcW w:w="6696" w:type="dxa"/>
            <w:tcBorders>
              <w:bottom w:val="dashed" w:sz="4" w:space="0" w:color="auto"/>
            </w:tcBorders>
            <w:vAlign w:val="center"/>
          </w:tcPr>
          <w:p w14:paraId="4E65FA7E" w14:textId="48F069F4" w:rsidR="0037744C" w:rsidRPr="00D2367A" w:rsidRDefault="0037744C" w:rsidP="00A17353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B76BF0">
              <w:rPr>
                <w:rFonts w:asciiTheme="minorEastAsia" w:hAnsiTheme="minorEastAsia" w:hint="eastAsia"/>
                <w:sz w:val="24"/>
              </w:rPr>
              <w:t>あり ・ なし ・　今後予定</w:t>
            </w:r>
            <w:r w:rsidRPr="00B76BF0">
              <w:rPr>
                <w:rFonts w:asciiTheme="minorEastAsia" w:hAnsiTheme="minorEastAsia" w:hint="eastAsia"/>
                <w:sz w:val="22"/>
              </w:rPr>
              <w:t>（西暦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B76BF0">
              <w:rPr>
                <w:rFonts w:asciiTheme="minorEastAsia" w:hAnsiTheme="minorEastAsia" w:hint="eastAsia"/>
                <w:sz w:val="22"/>
              </w:rPr>
              <w:t>年</w:t>
            </w:r>
            <w:r w:rsidR="00096B5B"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　</w:t>
            </w:r>
            <w:r w:rsidR="00096B5B" w:rsidRPr="00B76BF0">
              <w:rPr>
                <w:rFonts w:asciiTheme="minorEastAsia" w:hAnsiTheme="minorEastAsia" w:hint="eastAsia"/>
                <w:sz w:val="22"/>
              </w:rPr>
              <w:t>月</w:t>
            </w:r>
            <w:r w:rsidRPr="00B76BF0">
              <w:rPr>
                <w:rFonts w:asciiTheme="minorEastAsia" w:hAnsiTheme="minorEastAsia" w:hint="eastAsia"/>
                <w:sz w:val="22"/>
              </w:rPr>
              <w:t>頃）</w:t>
            </w:r>
          </w:p>
        </w:tc>
      </w:tr>
      <w:tr w:rsidR="0037744C" w:rsidRPr="00D2367A" w14:paraId="388A9912" w14:textId="77777777" w:rsidTr="00B76BF0">
        <w:trPr>
          <w:trHeight w:val="534"/>
          <w:jc w:val="center"/>
        </w:trPr>
        <w:tc>
          <w:tcPr>
            <w:tcW w:w="2556" w:type="dxa"/>
            <w:tcBorders>
              <w:top w:val="dashed" w:sz="4" w:space="0" w:color="auto"/>
            </w:tcBorders>
            <w:vAlign w:val="center"/>
          </w:tcPr>
          <w:p w14:paraId="25D10B81" w14:textId="43B4D6ED" w:rsidR="0037744C" w:rsidRPr="00D2367A" w:rsidRDefault="00C8348E" w:rsidP="00A17353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D2367A">
              <w:rPr>
                <w:rFonts w:asciiTheme="minorEastAsia" w:hAnsiTheme="minorEastAsia" w:hint="eastAsia"/>
                <w:sz w:val="24"/>
              </w:rPr>
              <w:t>感染対策向上加算２</w:t>
            </w:r>
          </w:p>
        </w:tc>
        <w:tc>
          <w:tcPr>
            <w:tcW w:w="6696" w:type="dxa"/>
            <w:tcBorders>
              <w:top w:val="dashed" w:sz="4" w:space="0" w:color="auto"/>
            </w:tcBorders>
            <w:vAlign w:val="center"/>
          </w:tcPr>
          <w:p w14:paraId="5FB31EB7" w14:textId="4A1D96AC" w:rsidR="0037744C" w:rsidRPr="00D2367A" w:rsidRDefault="00096B5B" w:rsidP="00A17353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B76BF0">
              <w:rPr>
                <w:rFonts w:asciiTheme="minorEastAsia" w:hAnsiTheme="minorEastAsia" w:hint="eastAsia"/>
                <w:sz w:val="24"/>
              </w:rPr>
              <w:t>あり ・ なし ・　今後予定</w:t>
            </w:r>
            <w:r w:rsidRPr="00B76BF0">
              <w:rPr>
                <w:rFonts w:asciiTheme="minorEastAsia" w:hAnsiTheme="minorEastAsia" w:hint="eastAsia"/>
                <w:sz w:val="22"/>
              </w:rPr>
              <w:t>（西暦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B76BF0">
              <w:rPr>
                <w:rFonts w:asciiTheme="minorEastAsia" w:hAnsiTheme="minorEastAsia" w:hint="eastAsia"/>
                <w:sz w:val="22"/>
              </w:rPr>
              <w:t>年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　</w:t>
            </w:r>
            <w:r w:rsidRPr="00B76BF0">
              <w:rPr>
                <w:rFonts w:asciiTheme="minorEastAsia" w:hAnsiTheme="minorEastAsia" w:hint="eastAsia"/>
                <w:sz w:val="22"/>
              </w:rPr>
              <w:t>月頃）</w:t>
            </w:r>
          </w:p>
        </w:tc>
      </w:tr>
      <w:tr w:rsidR="0037744C" w:rsidRPr="00D2367A" w14:paraId="18D81A68" w14:textId="4C4A0F7C" w:rsidTr="00B76BF0">
        <w:trPr>
          <w:trHeight w:val="534"/>
          <w:jc w:val="center"/>
        </w:trPr>
        <w:tc>
          <w:tcPr>
            <w:tcW w:w="2556" w:type="dxa"/>
            <w:vAlign w:val="center"/>
          </w:tcPr>
          <w:p w14:paraId="0A4CDA7D" w14:textId="51CF98C1" w:rsidR="0037744C" w:rsidRPr="00D2367A" w:rsidRDefault="00C8348E" w:rsidP="00A17353">
            <w:pPr>
              <w:spacing w:line="300" w:lineRule="exact"/>
              <w:rPr>
                <w:rFonts w:asciiTheme="minorEastAsia" w:hAnsiTheme="minorEastAsia"/>
                <w:sz w:val="24"/>
              </w:rPr>
            </w:pPr>
            <w:r w:rsidRPr="00D2367A">
              <w:rPr>
                <w:rFonts w:asciiTheme="minorEastAsia" w:hAnsiTheme="minorEastAsia" w:hint="eastAsia"/>
                <w:sz w:val="24"/>
              </w:rPr>
              <w:t>感染</w:t>
            </w:r>
            <w:r w:rsidR="0037744C" w:rsidRPr="00D2367A">
              <w:rPr>
                <w:rFonts w:asciiTheme="minorEastAsia" w:hAnsiTheme="minorEastAsia" w:hint="eastAsia"/>
                <w:sz w:val="24"/>
              </w:rPr>
              <w:t>対策</w:t>
            </w:r>
            <w:r w:rsidRPr="00D2367A">
              <w:rPr>
                <w:rFonts w:asciiTheme="minorEastAsia" w:hAnsiTheme="minorEastAsia" w:hint="eastAsia"/>
                <w:sz w:val="24"/>
              </w:rPr>
              <w:t>向上</w:t>
            </w:r>
            <w:r w:rsidR="0037744C" w:rsidRPr="00D2367A">
              <w:rPr>
                <w:rFonts w:asciiTheme="minorEastAsia" w:hAnsiTheme="minorEastAsia" w:hint="eastAsia"/>
                <w:sz w:val="24"/>
              </w:rPr>
              <w:t>加算</w:t>
            </w:r>
            <w:r w:rsidRPr="00D2367A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6696" w:type="dxa"/>
            <w:vAlign w:val="center"/>
          </w:tcPr>
          <w:p w14:paraId="41669E6A" w14:textId="6C2A26F0" w:rsidR="0037744C" w:rsidRPr="00D2367A" w:rsidRDefault="00096B5B" w:rsidP="00A17353">
            <w:pPr>
              <w:spacing w:line="300" w:lineRule="exact"/>
              <w:jc w:val="center"/>
              <w:rPr>
                <w:rFonts w:asciiTheme="minorEastAsia" w:hAnsiTheme="minorEastAsia"/>
                <w:sz w:val="22"/>
              </w:rPr>
            </w:pPr>
            <w:r w:rsidRPr="00B76BF0">
              <w:rPr>
                <w:rFonts w:asciiTheme="minorEastAsia" w:hAnsiTheme="minorEastAsia" w:hint="eastAsia"/>
                <w:sz w:val="24"/>
              </w:rPr>
              <w:t>あり ・ なし ・　今後予定</w:t>
            </w:r>
            <w:r w:rsidRPr="00B76BF0">
              <w:rPr>
                <w:rFonts w:asciiTheme="minorEastAsia" w:hAnsiTheme="minorEastAsia" w:hint="eastAsia"/>
                <w:sz w:val="22"/>
              </w:rPr>
              <w:t>（西暦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Pr="00B76BF0">
              <w:rPr>
                <w:rFonts w:asciiTheme="minorEastAsia" w:hAnsiTheme="minorEastAsia" w:hint="eastAsia"/>
                <w:sz w:val="22"/>
              </w:rPr>
              <w:t>年</w:t>
            </w:r>
            <w:r w:rsidRPr="00B76BF0">
              <w:rPr>
                <w:rFonts w:asciiTheme="minorEastAsia" w:hAnsiTheme="minorEastAsia" w:hint="eastAsia"/>
                <w:sz w:val="22"/>
                <w:u w:val="single"/>
              </w:rPr>
              <w:t xml:space="preserve">　　　</w:t>
            </w:r>
            <w:r w:rsidRPr="00B76BF0">
              <w:rPr>
                <w:rFonts w:asciiTheme="minorEastAsia" w:hAnsiTheme="minorEastAsia" w:hint="eastAsia"/>
                <w:sz w:val="22"/>
              </w:rPr>
              <w:t>月頃）</w:t>
            </w:r>
          </w:p>
        </w:tc>
      </w:tr>
    </w:tbl>
    <w:p w14:paraId="01EB79FE" w14:textId="303E0978" w:rsidR="00C537F7" w:rsidRPr="00D2367A" w:rsidRDefault="00C537F7" w:rsidP="00E2379A">
      <w:pPr>
        <w:spacing w:line="360" w:lineRule="auto"/>
        <w:rPr>
          <w:rFonts w:asciiTheme="minorEastAsia" w:hAnsiTheme="minorEastAsia"/>
        </w:rPr>
      </w:pPr>
    </w:p>
    <w:p w14:paraId="222D494B" w14:textId="1B74873F" w:rsidR="00FB14D0" w:rsidRPr="00D2367A" w:rsidRDefault="00C8348E" w:rsidP="00E2379A">
      <w:pPr>
        <w:spacing w:line="360" w:lineRule="auto"/>
        <w:rPr>
          <w:rFonts w:asciiTheme="minorEastAsia" w:hAnsiTheme="minorEastAsia"/>
          <w:sz w:val="22"/>
          <w:szCs w:val="24"/>
        </w:rPr>
      </w:pPr>
      <w:r w:rsidRPr="00D2367A">
        <w:rPr>
          <w:rFonts w:asciiTheme="minorEastAsia" w:hAnsiTheme="minorEastAsia" w:hint="eastAsia"/>
          <w:sz w:val="24"/>
          <w:szCs w:val="24"/>
        </w:rPr>
        <w:t>（感染</w:t>
      </w:r>
      <w:r w:rsidR="002D2221" w:rsidRPr="00D2367A">
        <w:rPr>
          <w:rFonts w:asciiTheme="minorEastAsia" w:hAnsiTheme="minorEastAsia" w:hint="eastAsia"/>
          <w:sz w:val="24"/>
          <w:szCs w:val="24"/>
        </w:rPr>
        <w:t>対策</w:t>
      </w:r>
      <w:r w:rsidRPr="00D2367A">
        <w:rPr>
          <w:rFonts w:asciiTheme="minorEastAsia" w:hAnsiTheme="minorEastAsia" w:hint="eastAsia"/>
          <w:sz w:val="24"/>
          <w:szCs w:val="24"/>
        </w:rPr>
        <w:t>向上</w:t>
      </w:r>
      <w:r w:rsidR="002D2221" w:rsidRPr="00D2367A">
        <w:rPr>
          <w:rFonts w:asciiTheme="minorEastAsia" w:hAnsiTheme="minorEastAsia" w:hint="eastAsia"/>
          <w:sz w:val="24"/>
          <w:szCs w:val="24"/>
        </w:rPr>
        <w:t>加算を算定している場合）</w:t>
      </w:r>
    </w:p>
    <w:p w14:paraId="48D6BF8D" w14:textId="294740C9" w:rsidR="009C15A1" w:rsidRPr="00021100" w:rsidRDefault="00FC4631" w:rsidP="00B76BF0">
      <w:pPr>
        <w:rPr>
          <w:rFonts w:ascii="ＭＳ ゴシック" w:eastAsia="ＭＳ ゴシック" w:hAnsi="ＭＳ ゴシック"/>
          <w:sz w:val="24"/>
        </w:rPr>
      </w:pPr>
      <w:r w:rsidRPr="00021100">
        <w:rPr>
          <w:rFonts w:ascii="ＭＳ ゴシック" w:eastAsia="ＭＳ ゴシック" w:hAnsi="ＭＳ ゴシック" w:hint="eastAsia"/>
          <w:sz w:val="24"/>
        </w:rPr>
        <w:t>２</w:t>
      </w:r>
      <w:r w:rsidR="00D2367A" w:rsidRPr="00021100">
        <w:rPr>
          <w:rFonts w:ascii="ＭＳ ゴシック" w:eastAsia="ＭＳ ゴシック" w:hAnsi="ＭＳ ゴシック" w:hint="eastAsia"/>
          <w:sz w:val="24"/>
        </w:rPr>
        <w:t xml:space="preserve">　</w:t>
      </w:r>
      <w:r w:rsidR="00096B5B" w:rsidRPr="00021100">
        <w:rPr>
          <w:rFonts w:ascii="ＭＳ ゴシック" w:eastAsia="ＭＳ ゴシック" w:hAnsi="ＭＳ ゴシック" w:hint="eastAsia"/>
          <w:sz w:val="24"/>
        </w:rPr>
        <w:t>感染防止対策に係る</w:t>
      </w:r>
      <w:r w:rsidR="00E84C92" w:rsidRPr="00021100">
        <w:rPr>
          <w:rFonts w:ascii="ＭＳ ゴシック" w:eastAsia="ＭＳ ゴシック" w:hAnsi="ＭＳ ゴシック" w:hint="eastAsia"/>
          <w:sz w:val="24"/>
        </w:rPr>
        <w:t>共同カンファレンス</w:t>
      </w:r>
      <w:r w:rsidR="00B67B72" w:rsidRPr="00021100">
        <w:rPr>
          <w:rFonts w:ascii="ＭＳ ゴシック" w:eastAsia="ＭＳ ゴシック" w:hAnsi="ＭＳ ゴシック" w:hint="eastAsia"/>
          <w:sz w:val="24"/>
        </w:rPr>
        <w:t>の開催または参加</w:t>
      </w:r>
    </w:p>
    <w:p w14:paraId="31373DC5" w14:textId="2824B8F4" w:rsidR="0037744C" w:rsidRDefault="009C15A1" w:rsidP="00B76BF0">
      <w:pPr>
        <w:rPr>
          <w:sz w:val="24"/>
        </w:rPr>
      </w:pPr>
      <w:r w:rsidRPr="00B76BF0">
        <w:rPr>
          <w:rFonts w:hint="eastAsia"/>
          <w:sz w:val="24"/>
        </w:rPr>
        <w:t>※</w:t>
      </w:r>
      <w:r w:rsidRPr="00B76BF0">
        <w:rPr>
          <w:rFonts w:hint="eastAsia"/>
          <w:sz w:val="24"/>
        </w:rPr>
        <w:t xml:space="preserve"> </w:t>
      </w:r>
      <w:r w:rsidRPr="00B76BF0">
        <w:rPr>
          <w:rFonts w:hint="eastAsia"/>
          <w:sz w:val="24"/>
        </w:rPr>
        <w:t>直近１年の状況または今後の計画</w:t>
      </w:r>
    </w:p>
    <w:p w14:paraId="23D8348C" w14:textId="77777777" w:rsidR="00B76BF0" w:rsidRPr="00B76BF0" w:rsidRDefault="00B76BF0" w:rsidP="00B76BF0">
      <w:pPr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15"/>
      </w:tblGrid>
      <w:tr w:rsidR="00B67B72" w:rsidRPr="00D2367A" w14:paraId="3B477BCB" w14:textId="77777777" w:rsidTr="00B76BF0">
        <w:trPr>
          <w:trHeight w:val="2801"/>
          <w:jc w:val="center"/>
        </w:trPr>
        <w:tc>
          <w:tcPr>
            <w:tcW w:w="9315" w:type="dxa"/>
          </w:tcPr>
          <w:p w14:paraId="6D71A157" w14:textId="77777777" w:rsidR="00B67B72" w:rsidRPr="00D2367A" w:rsidRDefault="00B67B72" w:rsidP="0037744C">
            <w:pPr>
              <w:spacing w:line="24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14:paraId="3CC206A9" w14:textId="610D2029" w:rsidR="00E84C92" w:rsidRPr="00D2367A" w:rsidRDefault="00E84C92" w:rsidP="0037744C">
      <w:pPr>
        <w:spacing w:line="240" w:lineRule="exact"/>
        <w:rPr>
          <w:rFonts w:asciiTheme="minorEastAsia" w:hAnsiTheme="minorEastAsia"/>
          <w:sz w:val="24"/>
        </w:rPr>
      </w:pPr>
    </w:p>
    <w:sectPr w:rsidR="00E84C92" w:rsidRPr="00D2367A" w:rsidSect="009C15A1">
      <w:headerReference w:type="default" r:id="rId7"/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0401B" w14:textId="77777777" w:rsidR="00A528C0" w:rsidRDefault="00A528C0" w:rsidP="004D4C71">
      <w:r>
        <w:separator/>
      </w:r>
    </w:p>
  </w:endnote>
  <w:endnote w:type="continuationSeparator" w:id="0">
    <w:p w14:paraId="57210A38" w14:textId="77777777" w:rsidR="00A528C0" w:rsidRDefault="00A528C0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80BB" w14:textId="77777777" w:rsidR="00A528C0" w:rsidRDefault="00A528C0" w:rsidP="004D4C71">
      <w:r>
        <w:separator/>
      </w:r>
    </w:p>
  </w:footnote>
  <w:footnote w:type="continuationSeparator" w:id="0">
    <w:p w14:paraId="2710DA27" w14:textId="77777777" w:rsidR="00A528C0" w:rsidRDefault="00A528C0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438AA" w14:textId="71EB430F" w:rsidR="00943AB8" w:rsidRPr="003C1C18" w:rsidRDefault="009A1643" w:rsidP="00630945">
    <w:pPr>
      <w:pStyle w:val="a6"/>
      <w:jc w:val="right"/>
      <w:rPr>
        <w:rFonts w:asciiTheme="minorEastAsia" w:hAnsiTheme="minorEastAsia"/>
        <w:sz w:val="22"/>
      </w:rPr>
    </w:pPr>
    <w:r w:rsidRPr="003C1C18">
      <w:rPr>
        <w:rFonts w:asciiTheme="minorEastAsia" w:hAnsiTheme="minorEastAsia" w:hint="eastAsia"/>
        <w:sz w:val="22"/>
      </w:rPr>
      <w:t>【</w:t>
    </w:r>
    <w:r w:rsidR="00943AB8" w:rsidRPr="003C1C18">
      <w:rPr>
        <w:rFonts w:asciiTheme="minorEastAsia" w:hAnsiTheme="minorEastAsia" w:hint="eastAsia"/>
        <w:sz w:val="22"/>
      </w:rPr>
      <w:t>様式</w:t>
    </w:r>
    <w:r w:rsidR="007D3E97" w:rsidRPr="003C1C18">
      <w:rPr>
        <w:rFonts w:asciiTheme="minorEastAsia" w:hAnsiTheme="minorEastAsia" w:hint="eastAsia"/>
        <w:sz w:val="22"/>
      </w:rPr>
      <w:t>1</w:t>
    </w:r>
    <w:r w:rsidR="004842C2" w:rsidRPr="003C1C18">
      <w:rPr>
        <w:rFonts w:asciiTheme="minorEastAsia" w:hAnsiTheme="minorEastAsia" w:hint="eastAsia"/>
        <w:sz w:val="22"/>
      </w:rPr>
      <w:t>6</w:t>
    </w:r>
    <w:r w:rsidRPr="003C1C18">
      <w:rPr>
        <w:rFonts w:asciiTheme="minorEastAsia" w:hAnsiTheme="minorEastAsia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21100"/>
    <w:rsid w:val="00096B5B"/>
    <w:rsid w:val="000B5D9D"/>
    <w:rsid w:val="00111673"/>
    <w:rsid w:val="00123B7B"/>
    <w:rsid w:val="0019790D"/>
    <w:rsid w:val="0023077F"/>
    <w:rsid w:val="00245035"/>
    <w:rsid w:val="00252A95"/>
    <w:rsid w:val="00256D78"/>
    <w:rsid w:val="002C1A8A"/>
    <w:rsid w:val="002D2221"/>
    <w:rsid w:val="00336CC3"/>
    <w:rsid w:val="003505D8"/>
    <w:rsid w:val="00362D9C"/>
    <w:rsid w:val="00366372"/>
    <w:rsid w:val="0037744C"/>
    <w:rsid w:val="00383189"/>
    <w:rsid w:val="003B3584"/>
    <w:rsid w:val="003C1C18"/>
    <w:rsid w:val="003D5D6D"/>
    <w:rsid w:val="003F2656"/>
    <w:rsid w:val="0040624E"/>
    <w:rsid w:val="00407EEF"/>
    <w:rsid w:val="00455F29"/>
    <w:rsid w:val="00465B5E"/>
    <w:rsid w:val="004842C2"/>
    <w:rsid w:val="004C443D"/>
    <w:rsid w:val="004D4C71"/>
    <w:rsid w:val="005104E8"/>
    <w:rsid w:val="00511A4F"/>
    <w:rsid w:val="00521F2A"/>
    <w:rsid w:val="00562489"/>
    <w:rsid w:val="00585BCD"/>
    <w:rsid w:val="00595B46"/>
    <w:rsid w:val="005B24C9"/>
    <w:rsid w:val="005B3DF3"/>
    <w:rsid w:val="005B7788"/>
    <w:rsid w:val="00630945"/>
    <w:rsid w:val="0064534D"/>
    <w:rsid w:val="00651804"/>
    <w:rsid w:val="006544B1"/>
    <w:rsid w:val="00681D6D"/>
    <w:rsid w:val="006F41C4"/>
    <w:rsid w:val="00726A95"/>
    <w:rsid w:val="00736CE4"/>
    <w:rsid w:val="00747FF9"/>
    <w:rsid w:val="007528A0"/>
    <w:rsid w:val="00753923"/>
    <w:rsid w:val="00780345"/>
    <w:rsid w:val="00786085"/>
    <w:rsid w:val="00794312"/>
    <w:rsid w:val="007A4A3B"/>
    <w:rsid w:val="007D3E97"/>
    <w:rsid w:val="007F7B19"/>
    <w:rsid w:val="008027F0"/>
    <w:rsid w:val="00910F7A"/>
    <w:rsid w:val="00941A3E"/>
    <w:rsid w:val="00943AB8"/>
    <w:rsid w:val="00943ABC"/>
    <w:rsid w:val="009A1643"/>
    <w:rsid w:val="009B37A3"/>
    <w:rsid w:val="009C15A1"/>
    <w:rsid w:val="009D1766"/>
    <w:rsid w:val="009E59F4"/>
    <w:rsid w:val="00A03DD8"/>
    <w:rsid w:val="00A17353"/>
    <w:rsid w:val="00A44AF2"/>
    <w:rsid w:val="00A528C0"/>
    <w:rsid w:val="00A61975"/>
    <w:rsid w:val="00A77F5F"/>
    <w:rsid w:val="00A83524"/>
    <w:rsid w:val="00AB37CB"/>
    <w:rsid w:val="00AC541E"/>
    <w:rsid w:val="00B15A53"/>
    <w:rsid w:val="00B257A2"/>
    <w:rsid w:val="00B37C86"/>
    <w:rsid w:val="00B67B72"/>
    <w:rsid w:val="00B76BF0"/>
    <w:rsid w:val="00B84BBA"/>
    <w:rsid w:val="00BE7A71"/>
    <w:rsid w:val="00C36098"/>
    <w:rsid w:val="00C537F7"/>
    <w:rsid w:val="00C650AA"/>
    <w:rsid w:val="00C8348E"/>
    <w:rsid w:val="00CC1486"/>
    <w:rsid w:val="00CD1875"/>
    <w:rsid w:val="00CF7F92"/>
    <w:rsid w:val="00D11FE2"/>
    <w:rsid w:val="00D2367A"/>
    <w:rsid w:val="00D5416E"/>
    <w:rsid w:val="00D81AF6"/>
    <w:rsid w:val="00D96605"/>
    <w:rsid w:val="00DB1644"/>
    <w:rsid w:val="00DE02E4"/>
    <w:rsid w:val="00E06558"/>
    <w:rsid w:val="00E1557E"/>
    <w:rsid w:val="00E1558C"/>
    <w:rsid w:val="00E2379A"/>
    <w:rsid w:val="00E31C18"/>
    <w:rsid w:val="00E84C92"/>
    <w:rsid w:val="00E949B3"/>
    <w:rsid w:val="00EB3CFE"/>
    <w:rsid w:val="00EC6896"/>
    <w:rsid w:val="00F003F9"/>
    <w:rsid w:val="00F346F4"/>
    <w:rsid w:val="00F8792B"/>
    <w:rsid w:val="00F963E3"/>
    <w:rsid w:val="00FB14D0"/>
    <w:rsid w:val="00FC4631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06FEF6A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character" w:styleId="aa">
    <w:name w:val="annotation reference"/>
    <w:basedOn w:val="a0"/>
    <w:uiPriority w:val="99"/>
    <w:semiHidden/>
    <w:unhideWhenUsed/>
    <w:rsid w:val="002C1A8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C1A8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C1A8A"/>
  </w:style>
  <w:style w:type="paragraph" w:styleId="ad">
    <w:name w:val="annotation subject"/>
    <w:basedOn w:val="ab"/>
    <w:next w:val="ab"/>
    <w:link w:val="ae"/>
    <w:uiPriority w:val="99"/>
    <w:semiHidden/>
    <w:unhideWhenUsed/>
    <w:rsid w:val="002C1A8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C1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CCE76-6D59-44DD-8462-D3AB10BEC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5</cp:revision>
  <cp:lastPrinted>2022-09-15T09:13:00Z</cp:lastPrinted>
  <dcterms:created xsi:type="dcterms:W3CDTF">2022-09-20T06:27:00Z</dcterms:created>
  <dcterms:modified xsi:type="dcterms:W3CDTF">2022-09-29T09:25:00Z</dcterms:modified>
</cp:coreProperties>
</file>