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3A7" w:rsidRPr="004763A7" w:rsidRDefault="004763A7" w:rsidP="004763A7">
      <w:pPr>
        <w:jc w:val="left"/>
        <w:rPr>
          <w:szCs w:val="21"/>
        </w:rPr>
      </w:pPr>
      <w:r>
        <w:rPr>
          <w:rFonts w:hint="eastAsia"/>
          <w:szCs w:val="21"/>
        </w:rPr>
        <w:t>【定期巡回・夜間対応</w:t>
      </w:r>
      <w:r w:rsidRPr="004763A7">
        <w:rPr>
          <w:rFonts w:hint="eastAsia"/>
          <w:szCs w:val="21"/>
        </w:rPr>
        <w:t>】</w:t>
      </w:r>
    </w:p>
    <w:p w:rsidR="004763A7" w:rsidRPr="00F326EA" w:rsidRDefault="004763A7" w:rsidP="004763A7">
      <w:pPr>
        <w:jc w:val="center"/>
        <w:rPr>
          <w:sz w:val="36"/>
          <w:szCs w:val="36"/>
        </w:rPr>
      </w:pPr>
      <w:r w:rsidRPr="00F326EA">
        <w:rPr>
          <w:rFonts w:hint="eastAsia"/>
          <w:sz w:val="36"/>
          <w:szCs w:val="36"/>
        </w:rPr>
        <w:t>平面図事前確認チェック表</w:t>
      </w:r>
    </w:p>
    <w:p w:rsidR="004763A7" w:rsidRPr="00F326EA" w:rsidRDefault="004763A7" w:rsidP="004763A7">
      <w:pPr>
        <w:ind w:firstLineChars="2300" w:firstLine="4830"/>
        <w:rPr>
          <w:sz w:val="20"/>
          <w:u w:val="single"/>
        </w:rPr>
      </w:pPr>
      <w:r w:rsidRPr="00F326EA">
        <w:rPr>
          <w:rFonts w:hint="eastAsia"/>
          <w:szCs w:val="24"/>
          <w:u w:val="single"/>
        </w:rPr>
        <w:t xml:space="preserve">開設事業所名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6354"/>
        <w:gridCol w:w="2678"/>
      </w:tblGrid>
      <w:tr w:rsidR="004763A7" w:rsidRPr="00F326EA" w:rsidTr="00797143">
        <w:trPr>
          <w:trHeight w:hRule="exact" w:val="340"/>
        </w:trPr>
        <w:tc>
          <w:tcPr>
            <w:tcW w:w="919" w:type="dxa"/>
            <w:tcMar>
              <w:left w:w="57" w:type="dxa"/>
              <w:right w:w="57" w:type="dxa"/>
            </w:tcMar>
            <w:vAlign w:val="center"/>
          </w:tcPr>
          <w:p w:rsidR="004763A7" w:rsidRPr="00F326EA" w:rsidRDefault="004763A7" w:rsidP="00797143">
            <w:pPr>
              <w:autoSpaceDE w:val="0"/>
              <w:autoSpaceDN w:val="0"/>
              <w:jc w:val="center"/>
              <w:rPr>
                <w:sz w:val="16"/>
                <w:szCs w:val="16"/>
              </w:rPr>
            </w:pPr>
            <w:r w:rsidRPr="00F326EA">
              <w:rPr>
                <w:rFonts w:hint="eastAsia"/>
                <w:sz w:val="16"/>
                <w:szCs w:val="16"/>
              </w:rPr>
              <w:t>チェック欄</w:t>
            </w:r>
          </w:p>
        </w:tc>
        <w:tc>
          <w:tcPr>
            <w:tcW w:w="6354" w:type="dxa"/>
            <w:vAlign w:val="center"/>
          </w:tcPr>
          <w:p w:rsidR="004763A7" w:rsidRPr="00F326EA" w:rsidRDefault="004763A7" w:rsidP="00797143">
            <w:pPr>
              <w:widowControl/>
              <w:jc w:val="center"/>
              <w:rPr>
                <w:szCs w:val="24"/>
              </w:rPr>
            </w:pPr>
            <w:r w:rsidRPr="00F326EA">
              <w:rPr>
                <w:rFonts w:hint="eastAsia"/>
                <w:szCs w:val="24"/>
              </w:rPr>
              <w:t>チェック内容</w:t>
            </w:r>
          </w:p>
        </w:tc>
        <w:tc>
          <w:tcPr>
            <w:tcW w:w="2678" w:type="dxa"/>
            <w:vAlign w:val="center"/>
          </w:tcPr>
          <w:p w:rsidR="004763A7" w:rsidRPr="00F326EA" w:rsidRDefault="004763A7" w:rsidP="00797143">
            <w:pPr>
              <w:widowControl/>
              <w:jc w:val="center"/>
              <w:rPr>
                <w:szCs w:val="24"/>
              </w:rPr>
            </w:pPr>
            <w:r w:rsidRPr="00F326EA">
              <w:rPr>
                <w:rFonts w:hint="eastAsia"/>
                <w:szCs w:val="24"/>
              </w:rPr>
              <w:t>備　考</w:t>
            </w:r>
          </w:p>
        </w:tc>
      </w:tr>
      <w:tr w:rsidR="004763A7" w:rsidRPr="00F326EA" w:rsidTr="00797143">
        <w:trPr>
          <w:trHeight w:hRule="exact" w:val="551"/>
        </w:trPr>
        <w:tc>
          <w:tcPr>
            <w:tcW w:w="919" w:type="dxa"/>
            <w:vAlign w:val="center"/>
          </w:tcPr>
          <w:p w:rsidR="004763A7" w:rsidRPr="00F326EA" w:rsidRDefault="004763A7" w:rsidP="00797143">
            <w:pPr>
              <w:autoSpaceDE w:val="0"/>
              <w:autoSpaceDN w:val="0"/>
              <w:jc w:val="center"/>
              <w:rPr>
                <w:szCs w:val="24"/>
              </w:rPr>
            </w:pPr>
            <w:r w:rsidRPr="00F326EA">
              <w:rPr>
                <w:rFonts w:hint="eastAsia"/>
                <w:szCs w:val="24"/>
              </w:rPr>
              <w:t>□</w:t>
            </w:r>
          </w:p>
        </w:tc>
        <w:tc>
          <w:tcPr>
            <w:tcW w:w="6354" w:type="dxa"/>
          </w:tcPr>
          <w:p w:rsidR="004763A7" w:rsidRPr="00F326EA" w:rsidRDefault="004763A7" w:rsidP="00797143">
            <w:pPr>
              <w:ind w:left="200" w:hangingChars="100" w:hanging="200"/>
              <w:rPr>
                <w:sz w:val="20"/>
              </w:rPr>
            </w:pPr>
            <w:r w:rsidRPr="00F326EA">
              <w:rPr>
                <w:rFonts w:hint="eastAsia"/>
                <w:sz w:val="20"/>
              </w:rPr>
              <w:t>○関係法令等（建築基準法、消防法等）の内容に適合している。また、近隣住民への説明など事業開始にあたっての調整をしている。</w:t>
            </w:r>
          </w:p>
        </w:tc>
        <w:tc>
          <w:tcPr>
            <w:tcW w:w="2678" w:type="dxa"/>
          </w:tcPr>
          <w:p w:rsidR="004763A7" w:rsidRPr="00F326EA" w:rsidRDefault="004763A7" w:rsidP="00797143">
            <w:pPr>
              <w:autoSpaceDE w:val="0"/>
              <w:autoSpaceDN w:val="0"/>
              <w:spacing w:line="280" w:lineRule="exact"/>
              <w:rPr>
                <w:sz w:val="18"/>
                <w:szCs w:val="18"/>
              </w:rPr>
            </w:pPr>
            <w:r w:rsidRPr="00F326EA">
              <w:rPr>
                <w:rFonts w:hint="eastAsia"/>
                <w:sz w:val="18"/>
                <w:szCs w:val="18"/>
              </w:rPr>
              <w:t>用途変更の場合でも、建築確認申請が必要な場合があります。</w:t>
            </w:r>
          </w:p>
        </w:tc>
      </w:tr>
      <w:tr w:rsidR="004763A7" w:rsidRPr="00F326EA" w:rsidTr="00797143">
        <w:trPr>
          <w:trHeight w:hRule="exact" w:val="262"/>
        </w:trPr>
        <w:tc>
          <w:tcPr>
            <w:tcW w:w="919" w:type="dxa"/>
            <w:vAlign w:val="center"/>
          </w:tcPr>
          <w:p w:rsidR="004763A7" w:rsidRPr="00F326EA" w:rsidRDefault="004763A7" w:rsidP="00797143">
            <w:pPr>
              <w:autoSpaceDE w:val="0"/>
              <w:autoSpaceDN w:val="0"/>
              <w:jc w:val="center"/>
              <w:rPr>
                <w:szCs w:val="24"/>
              </w:rPr>
            </w:pPr>
            <w:r w:rsidRPr="00F326EA">
              <w:rPr>
                <w:rFonts w:hint="eastAsia"/>
                <w:szCs w:val="24"/>
              </w:rPr>
              <w:t>□</w:t>
            </w:r>
          </w:p>
        </w:tc>
        <w:tc>
          <w:tcPr>
            <w:tcW w:w="6354" w:type="dxa"/>
            <w:vAlign w:val="center"/>
          </w:tcPr>
          <w:p w:rsidR="004763A7" w:rsidRPr="00F326EA" w:rsidRDefault="004763A7" w:rsidP="00797143">
            <w:pPr>
              <w:ind w:left="200" w:hangingChars="100" w:hanging="200"/>
              <w:rPr>
                <w:sz w:val="20"/>
              </w:rPr>
            </w:pPr>
            <w:r w:rsidRPr="00F326EA">
              <w:rPr>
                <w:rFonts w:hint="eastAsia"/>
                <w:sz w:val="20"/>
              </w:rPr>
              <w:t>○福祉のまちづくり条例の事前協議をしている。</w:t>
            </w:r>
          </w:p>
        </w:tc>
        <w:tc>
          <w:tcPr>
            <w:tcW w:w="2678" w:type="dxa"/>
          </w:tcPr>
          <w:p w:rsidR="004763A7" w:rsidRPr="00F326EA" w:rsidRDefault="004763A7" w:rsidP="00797143">
            <w:pPr>
              <w:autoSpaceDE w:val="0"/>
              <w:autoSpaceDN w:val="0"/>
              <w:spacing w:line="280" w:lineRule="exact"/>
              <w:rPr>
                <w:sz w:val="18"/>
                <w:szCs w:val="18"/>
                <w:highlight w:val="cyan"/>
              </w:rPr>
            </w:pPr>
          </w:p>
        </w:tc>
      </w:tr>
      <w:tr w:rsidR="004763A7" w:rsidRPr="00F326EA" w:rsidTr="00797143">
        <w:trPr>
          <w:trHeight w:hRule="exact" w:val="567"/>
        </w:trPr>
        <w:tc>
          <w:tcPr>
            <w:tcW w:w="919" w:type="dxa"/>
            <w:vAlign w:val="center"/>
          </w:tcPr>
          <w:p w:rsidR="004763A7" w:rsidRPr="00F326EA" w:rsidRDefault="004763A7" w:rsidP="00797143">
            <w:pPr>
              <w:autoSpaceDE w:val="0"/>
              <w:autoSpaceDN w:val="0"/>
              <w:jc w:val="center"/>
              <w:rPr>
                <w:szCs w:val="24"/>
              </w:rPr>
            </w:pPr>
            <w:r w:rsidRPr="00F326EA">
              <w:rPr>
                <w:rFonts w:hint="eastAsia"/>
                <w:szCs w:val="24"/>
              </w:rPr>
              <w:t>□</w:t>
            </w:r>
          </w:p>
        </w:tc>
        <w:tc>
          <w:tcPr>
            <w:tcW w:w="6354" w:type="dxa"/>
            <w:vAlign w:val="center"/>
          </w:tcPr>
          <w:p w:rsidR="004763A7" w:rsidRPr="00F326EA" w:rsidRDefault="004763A7" w:rsidP="00797143">
            <w:pPr>
              <w:widowControl/>
              <w:spacing w:line="280" w:lineRule="exact"/>
              <w:ind w:left="200" w:hangingChars="100" w:hanging="200"/>
              <w:rPr>
                <w:sz w:val="20"/>
              </w:rPr>
            </w:pPr>
            <w:r w:rsidRPr="00F326EA">
              <w:rPr>
                <w:rFonts w:hint="eastAsia"/>
                <w:sz w:val="20"/>
              </w:rPr>
              <w:t>○まちのルール（建築協定、地区計画等）の有無を確認し、抵触していないことを確認している。</w:t>
            </w:r>
          </w:p>
        </w:tc>
        <w:tc>
          <w:tcPr>
            <w:tcW w:w="2678" w:type="dxa"/>
          </w:tcPr>
          <w:p w:rsidR="004763A7" w:rsidRPr="00F326EA" w:rsidRDefault="004763A7" w:rsidP="00797143">
            <w:pPr>
              <w:autoSpaceDE w:val="0"/>
              <w:autoSpaceDN w:val="0"/>
              <w:spacing w:line="280" w:lineRule="exact"/>
              <w:rPr>
                <w:sz w:val="20"/>
              </w:rPr>
            </w:pPr>
          </w:p>
        </w:tc>
      </w:tr>
      <w:tr w:rsidR="004763A7" w:rsidRPr="00F326EA" w:rsidTr="00797143">
        <w:trPr>
          <w:trHeight w:hRule="exact" w:val="284"/>
        </w:trPr>
        <w:tc>
          <w:tcPr>
            <w:tcW w:w="919" w:type="dxa"/>
            <w:vAlign w:val="center"/>
          </w:tcPr>
          <w:p w:rsidR="004763A7" w:rsidRPr="00F326EA" w:rsidRDefault="004763A7" w:rsidP="00797143">
            <w:pPr>
              <w:autoSpaceDE w:val="0"/>
              <w:autoSpaceDN w:val="0"/>
              <w:jc w:val="center"/>
              <w:rPr>
                <w:szCs w:val="24"/>
              </w:rPr>
            </w:pPr>
            <w:r w:rsidRPr="00F326EA">
              <w:rPr>
                <w:rFonts w:hint="eastAsia"/>
                <w:szCs w:val="24"/>
              </w:rPr>
              <w:t>□</w:t>
            </w:r>
          </w:p>
        </w:tc>
        <w:tc>
          <w:tcPr>
            <w:tcW w:w="6354" w:type="dxa"/>
            <w:vAlign w:val="center"/>
          </w:tcPr>
          <w:p w:rsidR="004763A7" w:rsidRPr="00F326EA" w:rsidRDefault="004763A7" w:rsidP="00797143">
            <w:pPr>
              <w:widowControl/>
              <w:spacing w:line="280" w:lineRule="exact"/>
              <w:ind w:left="200" w:hangingChars="100" w:hanging="200"/>
              <w:rPr>
                <w:sz w:val="20"/>
              </w:rPr>
            </w:pPr>
            <w:r w:rsidRPr="00F326EA">
              <w:rPr>
                <w:rFonts w:hint="eastAsia"/>
                <w:sz w:val="20"/>
              </w:rPr>
              <w:t>○市街化調整区域でないことを確認している。</w:t>
            </w:r>
          </w:p>
        </w:tc>
        <w:tc>
          <w:tcPr>
            <w:tcW w:w="2678" w:type="dxa"/>
          </w:tcPr>
          <w:p w:rsidR="004763A7" w:rsidRPr="00F326EA" w:rsidRDefault="004763A7" w:rsidP="00797143">
            <w:pPr>
              <w:autoSpaceDE w:val="0"/>
              <w:autoSpaceDN w:val="0"/>
              <w:spacing w:line="280" w:lineRule="exact"/>
              <w:rPr>
                <w:szCs w:val="21"/>
              </w:rPr>
            </w:pPr>
          </w:p>
        </w:tc>
      </w:tr>
      <w:tr w:rsidR="004763A7" w:rsidRPr="00F326EA" w:rsidTr="00797143">
        <w:trPr>
          <w:trHeight w:hRule="exact" w:val="567"/>
        </w:trPr>
        <w:tc>
          <w:tcPr>
            <w:tcW w:w="919" w:type="dxa"/>
            <w:vAlign w:val="center"/>
          </w:tcPr>
          <w:p w:rsidR="004763A7" w:rsidRPr="00F326EA" w:rsidRDefault="004763A7" w:rsidP="00797143">
            <w:pPr>
              <w:autoSpaceDE w:val="0"/>
              <w:autoSpaceDN w:val="0"/>
              <w:jc w:val="center"/>
              <w:rPr>
                <w:szCs w:val="24"/>
              </w:rPr>
            </w:pPr>
            <w:r w:rsidRPr="00F326EA">
              <w:rPr>
                <w:rFonts w:hint="eastAsia"/>
                <w:szCs w:val="24"/>
              </w:rPr>
              <w:t>□</w:t>
            </w:r>
          </w:p>
        </w:tc>
        <w:tc>
          <w:tcPr>
            <w:tcW w:w="6354" w:type="dxa"/>
          </w:tcPr>
          <w:p w:rsidR="004763A7" w:rsidRPr="00F326EA" w:rsidRDefault="004763A7" w:rsidP="00797143">
            <w:pPr>
              <w:widowControl/>
              <w:spacing w:line="280" w:lineRule="exact"/>
              <w:ind w:left="200" w:hangingChars="100" w:hanging="200"/>
              <w:jc w:val="left"/>
              <w:rPr>
                <w:sz w:val="20"/>
              </w:rPr>
            </w:pPr>
            <w:r w:rsidRPr="00F326EA">
              <w:rPr>
                <w:rFonts w:hint="eastAsia"/>
                <w:sz w:val="20"/>
              </w:rPr>
              <w:t>○建築図面を使用している。又は、建築図面に準じている図面を使</w:t>
            </w:r>
            <w:bookmarkStart w:id="0" w:name="_GoBack"/>
            <w:bookmarkEnd w:id="0"/>
            <w:r w:rsidRPr="00F326EA">
              <w:rPr>
                <w:rFonts w:hint="eastAsia"/>
                <w:sz w:val="20"/>
              </w:rPr>
              <w:t>用している。</w:t>
            </w:r>
          </w:p>
        </w:tc>
        <w:tc>
          <w:tcPr>
            <w:tcW w:w="2678" w:type="dxa"/>
          </w:tcPr>
          <w:p w:rsidR="004763A7" w:rsidRPr="00F326EA" w:rsidRDefault="004763A7" w:rsidP="00797143">
            <w:pPr>
              <w:autoSpaceDE w:val="0"/>
              <w:autoSpaceDN w:val="0"/>
              <w:spacing w:line="280" w:lineRule="exact"/>
              <w:rPr>
                <w:sz w:val="18"/>
                <w:szCs w:val="18"/>
              </w:rPr>
            </w:pPr>
            <w:r w:rsidRPr="00F326EA">
              <w:rPr>
                <w:rFonts w:hint="eastAsia"/>
                <w:sz w:val="18"/>
                <w:szCs w:val="18"/>
              </w:rPr>
              <w:t>縮尺関係が分かる図面としてください。</w:t>
            </w:r>
          </w:p>
        </w:tc>
      </w:tr>
      <w:tr w:rsidR="004763A7" w:rsidRPr="00F326EA" w:rsidTr="00797143">
        <w:trPr>
          <w:trHeight w:hRule="exact" w:val="567"/>
        </w:trPr>
        <w:tc>
          <w:tcPr>
            <w:tcW w:w="919" w:type="dxa"/>
            <w:vAlign w:val="center"/>
          </w:tcPr>
          <w:p w:rsidR="004763A7" w:rsidRPr="00F326EA" w:rsidRDefault="004763A7" w:rsidP="00797143">
            <w:pPr>
              <w:autoSpaceDE w:val="0"/>
              <w:autoSpaceDN w:val="0"/>
              <w:jc w:val="center"/>
              <w:rPr>
                <w:szCs w:val="24"/>
              </w:rPr>
            </w:pPr>
            <w:r w:rsidRPr="00F326EA">
              <w:rPr>
                <w:rFonts w:hint="eastAsia"/>
                <w:szCs w:val="24"/>
              </w:rPr>
              <w:t>□</w:t>
            </w:r>
          </w:p>
        </w:tc>
        <w:tc>
          <w:tcPr>
            <w:tcW w:w="6354" w:type="dxa"/>
          </w:tcPr>
          <w:p w:rsidR="004763A7" w:rsidRPr="00F326EA" w:rsidRDefault="004763A7" w:rsidP="00797143">
            <w:pPr>
              <w:widowControl/>
              <w:spacing w:line="280" w:lineRule="exact"/>
              <w:ind w:left="200" w:hangingChars="100" w:hanging="200"/>
              <w:jc w:val="left"/>
              <w:rPr>
                <w:sz w:val="20"/>
              </w:rPr>
            </w:pPr>
            <w:r w:rsidRPr="00F326EA">
              <w:rPr>
                <w:rFonts w:hint="eastAsia"/>
                <w:sz w:val="20"/>
              </w:rPr>
              <w:t>○事業所（事務室除く）が１階に設置されている、又はエレベーターが設置されており利用者の利用に支障がない。</w:t>
            </w:r>
            <w:r w:rsidRPr="00F326EA">
              <w:rPr>
                <w:sz w:val="20"/>
              </w:rPr>
              <w:fldChar w:fldCharType="begin"/>
            </w:r>
            <w:r w:rsidRPr="00F326EA">
              <w:rPr>
                <w:sz w:val="20"/>
              </w:rPr>
              <w:instrText xml:space="preserve"> </w:instrText>
            </w:r>
            <w:r w:rsidRPr="00F326EA">
              <w:rPr>
                <w:rFonts w:hint="eastAsia"/>
                <w:sz w:val="20"/>
              </w:rPr>
              <w:instrText>eq \o\ac(</w:instrText>
            </w:r>
            <w:r w:rsidRPr="00F326EA">
              <w:rPr>
                <w:rFonts w:hint="eastAsia"/>
                <w:sz w:val="20"/>
              </w:rPr>
              <w:instrText>○</w:instrText>
            </w:r>
            <w:r w:rsidRPr="00F326EA">
              <w:rPr>
                <w:rFonts w:hint="eastAsia"/>
                <w:sz w:val="20"/>
              </w:rPr>
              <w:instrText>,</w:instrText>
            </w:r>
            <w:r w:rsidRPr="00F326EA">
              <w:rPr>
                <w:rFonts w:ascii="ＭＳ 明朝" w:hint="eastAsia"/>
                <w:position w:val="2"/>
                <w:sz w:val="14"/>
              </w:rPr>
              <w:instrText>市</w:instrText>
            </w:r>
            <w:r w:rsidRPr="00F326EA">
              <w:rPr>
                <w:rFonts w:hint="eastAsia"/>
                <w:sz w:val="20"/>
              </w:rPr>
              <w:instrText>)</w:instrText>
            </w:r>
            <w:r w:rsidRPr="00F326EA">
              <w:rPr>
                <w:sz w:val="20"/>
              </w:rPr>
              <w:fldChar w:fldCharType="end"/>
            </w:r>
          </w:p>
        </w:tc>
        <w:tc>
          <w:tcPr>
            <w:tcW w:w="2678" w:type="dxa"/>
          </w:tcPr>
          <w:p w:rsidR="004763A7" w:rsidRPr="00F326EA" w:rsidRDefault="004763A7" w:rsidP="00797143">
            <w:pPr>
              <w:widowControl/>
              <w:spacing w:line="280" w:lineRule="exact"/>
              <w:jc w:val="left"/>
              <w:rPr>
                <w:sz w:val="18"/>
                <w:szCs w:val="18"/>
              </w:rPr>
            </w:pPr>
          </w:p>
        </w:tc>
      </w:tr>
      <w:tr w:rsidR="004763A7" w:rsidRPr="00F326EA" w:rsidTr="00797143">
        <w:trPr>
          <w:trHeight w:hRule="exact" w:val="567"/>
        </w:trPr>
        <w:tc>
          <w:tcPr>
            <w:tcW w:w="919" w:type="dxa"/>
            <w:vAlign w:val="center"/>
          </w:tcPr>
          <w:p w:rsidR="004763A7" w:rsidRPr="00F326EA" w:rsidRDefault="004763A7" w:rsidP="00797143">
            <w:pPr>
              <w:autoSpaceDE w:val="0"/>
              <w:autoSpaceDN w:val="0"/>
              <w:jc w:val="center"/>
              <w:rPr>
                <w:szCs w:val="24"/>
              </w:rPr>
            </w:pPr>
            <w:r w:rsidRPr="00F326EA">
              <w:rPr>
                <w:rFonts w:hint="eastAsia"/>
                <w:szCs w:val="24"/>
              </w:rPr>
              <w:t>□</w:t>
            </w:r>
          </w:p>
        </w:tc>
        <w:tc>
          <w:tcPr>
            <w:tcW w:w="6354" w:type="dxa"/>
          </w:tcPr>
          <w:p w:rsidR="004763A7" w:rsidRPr="00F326EA" w:rsidRDefault="004763A7" w:rsidP="00797143">
            <w:pPr>
              <w:widowControl/>
              <w:spacing w:line="280" w:lineRule="exact"/>
              <w:ind w:left="200" w:hangingChars="100" w:hanging="200"/>
              <w:jc w:val="left"/>
              <w:rPr>
                <w:sz w:val="20"/>
              </w:rPr>
            </w:pPr>
            <w:r w:rsidRPr="00F326EA">
              <w:rPr>
                <w:rFonts w:hint="eastAsia"/>
                <w:sz w:val="20"/>
              </w:rPr>
              <w:t>○併設サービスがある場合、図面にどこの部屋・机がどのサービスのものか明記している。</w:t>
            </w:r>
          </w:p>
        </w:tc>
        <w:tc>
          <w:tcPr>
            <w:tcW w:w="2678" w:type="dxa"/>
          </w:tcPr>
          <w:p w:rsidR="004763A7" w:rsidRPr="00F326EA" w:rsidRDefault="004763A7" w:rsidP="00797143">
            <w:pPr>
              <w:widowControl/>
              <w:spacing w:line="280" w:lineRule="exact"/>
              <w:jc w:val="left"/>
              <w:rPr>
                <w:sz w:val="20"/>
              </w:rPr>
            </w:pPr>
          </w:p>
        </w:tc>
      </w:tr>
      <w:tr w:rsidR="004763A7" w:rsidRPr="00F326EA" w:rsidTr="0095485C">
        <w:trPr>
          <w:trHeight w:hRule="exact" w:val="2120"/>
        </w:trPr>
        <w:tc>
          <w:tcPr>
            <w:tcW w:w="919" w:type="dxa"/>
            <w:vAlign w:val="center"/>
          </w:tcPr>
          <w:p w:rsidR="004763A7" w:rsidRPr="00F326EA" w:rsidRDefault="004763A7" w:rsidP="00797143">
            <w:pPr>
              <w:autoSpaceDE w:val="0"/>
              <w:autoSpaceDN w:val="0"/>
              <w:jc w:val="center"/>
              <w:rPr>
                <w:szCs w:val="24"/>
              </w:rPr>
            </w:pPr>
            <w:r w:rsidRPr="00F326EA">
              <w:rPr>
                <w:rFonts w:hint="eastAsia"/>
                <w:szCs w:val="24"/>
              </w:rPr>
              <w:t>□</w:t>
            </w:r>
          </w:p>
        </w:tc>
        <w:tc>
          <w:tcPr>
            <w:tcW w:w="6354" w:type="dxa"/>
          </w:tcPr>
          <w:p w:rsidR="004763A7" w:rsidRPr="0095485C" w:rsidRDefault="004763A7" w:rsidP="00797143">
            <w:pPr>
              <w:widowControl/>
              <w:spacing w:line="280" w:lineRule="exact"/>
              <w:ind w:left="200" w:hangingChars="100" w:hanging="200"/>
              <w:jc w:val="left"/>
              <w:rPr>
                <w:sz w:val="20"/>
              </w:rPr>
            </w:pPr>
            <w:r w:rsidRPr="00F326EA">
              <w:rPr>
                <w:rFonts w:hint="eastAsia"/>
                <w:sz w:val="20"/>
              </w:rPr>
              <w:t>○</w:t>
            </w:r>
            <w:r w:rsidR="0095485C">
              <w:rPr>
                <w:rFonts w:hint="eastAsia"/>
                <w:b/>
                <w:sz w:val="20"/>
                <w:u w:val="single"/>
              </w:rPr>
              <w:t>感染予防の設備（手指消毒設備、滅菌装置※、医療廃棄物※の保管庫が備えられているか。）</w:t>
            </w:r>
            <w:r w:rsidR="0095485C" w:rsidRPr="0095485C">
              <w:rPr>
                <w:rFonts w:hint="eastAsia"/>
                <w:b/>
                <w:sz w:val="20"/>
              </w:rPr>
              <w:t>※「一体型」のみ</w:t>
            </w:r>
          </w:p>
          <w:p w:rsidR="004763A7" w:rsidRPr="00F326EA" w:rsidRDefault="004763A7" w:rsidP="00797143">
            <w:pPr>
              <w:widowControl/>
              <w:spacing w:line="280" w:lineRule="exact"/>
              <w:ind w:left="200" w:hangingChars="100" w:hanging="200"/>
              <w:jc w:val="left"/>
              <w:rPr>
                <w:sz w:val="20"/>
                <w:u w:val="single"/>
              </w:rPr>
            </w:pPr>
            <w:r w:rsidRPr="00F326EA">
              <w:rPr>
                <w:rFonts w:hint="eastAsia"/>
                <w:sz w:val="20"/>
              </w:rPr>
              <w:t>○</w:t>
            </w:r>
            <w:r w:rsidR="0095485C">
              <w:rPr>
                <w:rFonts w:hint="eastAsia"/>
                <w:b/>
                <w:sz w:val="20"/>
                <w:u w:val="single"/>
              </w:rPr>
              <w:t>オペレーションシステム、ケアコール端末が設置されている。</w:t>
            </w:r>
          </w:p>
          <w:p w:rsidR="004763A7" w:rsidRDefault="004763A7" w:rsidP="0095485C">
            <w:pPr>
              <w:widowControl/>
              <w:spacing w:line="280" w:lineRule="exact"/>
              <w:ind w:left="200" w:hangingChars="100" w:hanging="200"/>
              <w:jc w:val="left"/>
              <w:rPr>
                <w:b/>
                <w:sz w:val="20"/>
                <w:u w:val="single"/>
              </w:rPr>
            </w:pPr>
            <w:r w:rsidRPr="00F326EA">
              <w:rPr>
                <w:rFonts w:hint="eastAsia"/>
                <w:sz w:val="20"/>
              </w:rPr>
              <w:t>○</w:t>
            </w:r>
            <w:r w:rsidR="0095485C" w:rsidRPr="0095485C">
              <w:rPr>
                <w:rFonts w:hint="eastAsia"/>
                <w:b/>
                <w:sz w:val="20"/>
                <w:u w:val="single"/>
              </w:rPr>
              <w:t>常勤換算方法で計画作成責任者の数＋看護職員の人数分以上の机が設置されている。</w:t>
            </w:r>
            <w:r w:rsidR="0095485C">
              <w:rPr>
                <w:rFonts w:hint="eastAsia"/>
                <w:b/>
                <w:sz w:val="20"/>
                <w:u w:val="single"/>
              </w:rPr>
              <w:t>（一体型）</w:t>
            </w:r>
          </w:p>
          <w:p w:rsidR="004763A7" w:rsidRPr="002A27B4" w:rsidRDefault="0095485C" w:rsidP="0095485C">
            <w:pPr>
              <w:widowControl/>
              <w:spacing w:line="280" w:lineRule="exact"/>
              <w:ind w:left="201" w:hangingChars="100" w:hanging="201"/>
              <w:jc w:val="left"/>
              <w:rPr>
                <w:rFonts w:hint="eastAsia"/>
                <w:b/>
                <w:sz w:val="20"/>
                <w:u w:val="single"/>
              </w:rPr>
            </w:pPr>
            <w:r>
              <w:rPr>
                <w:rFonts w:hint="eastAsia"/>
                <w:b/>
                <w:sz w:val="20"/>
                <w:u w:val="single"/>
              </w:rPr>
              <w:t>○常勤換算方法で計画作成責任者の数以上の机が設置されている。（連携型</w:t>
            </w:r>
            <w:r w:rsidRPr="0095485C">
              <w:rPr>
                <w:rFonts w:hint="eastAsia"/>
                <w:b/>
                <w:sz w:val="20"/>
                <w:u w:val="single"/>
              </w:rPr>
              <w:t>）</w:t>
            </w:r>
          </w:p>
        </w:tc>
        <w:tc>
          <w:tcPr>
            <w:tcW w:w="2678" w:type="dxa"/>
          </w:tcPr>
          <w:p w:rsidR="004763A7" w:rsidRPr="00F326EA" w:rsidRDefault="0095485C" w:rsidP="00797143">
            <w:pPr>
              <w:autoSpaceDE w:val="0"/>
              <w:autoSpaceDN w:val="0"/>
              <w:spacing w:line="280" w:lineRule="exact"/>
              <w:rPr>
                <w:sz w:val="18"/>
                <w:szCs w:val="18"/>
              </w:rPr>
            </w:pPr>
            <w:r>
              <w:rPr>
                <w:rFonts w:hint="eastAsia"/>
                <w:sz w:val="18"/>
                <w:szCs w:val="18"/>
              </w:rPr>
              <w:t>各室の名称、</w:t>
            </w:r>
            <w:r w:rsidR="004763A7" w:rsidRPr="00F326EA">
              <w:rPr>
                <w:rFonts w:hint="eastAsia"/>
                <w:sz w:val="18"/>
                <w:szCs w:val="18"/>
              </w:rPr>
              <w:t>家具・什器類の配置を図面に記入してください。</w:t>
            </w:r>
          </w:p>
          <w:p w:rsidR="004763A7" w:rsidRPr="00F326EA" w:rsidRDefault="004763A7" w:rsidP="00797143">
            <w:pPr>
              <w:autoSpaceDE w:val="0"/>
              <w:autoSpaceDN w:val="0"/>
              <w:spacing w:line="280" w:lineRule="exact"/>
              <w:rPr>
                <w:sz w:val="18"/>
                <w:szCs w:val="18"/>
              </w:rPr>
            </w:pPr>
            <w:r w:rsidRPr="00F326EA">
              <w:rPr>
                <w:rFonts w:hint="eastAsia"/>
                <w:sz w:val="18"/>
                <w:szCs w:val="18"/>
              </w:rPr>
              <w:t>事務室の複合機の配置も図面に記入してください。</w:t>
            </w:r>
          </w:p>
          <w:p w:rsidR="004763A7" w:rsidRPr="00F326EA" w:rsidRDefault="004763A7" w:rsidP="00797143">
            <w:pPr>
              <w:autoSpaceDE w:val="0"/>
              <w:autoSpaceDN w:val="0"/>
              <w:spacing w:line="280" w:lineRule="exact"/>
              <w:rPr>
                <w:sz w:val="18"/>
                <w:szCs w:val="18"/>
              </w:rPr>
            </w:pPr>
          </w:p>
          <w:p w:rsidR="004763A7" w:rsidRPr="00F326EA" w:rsidRDefault="004763A7" w:rsidP="00797143">
            <w:pPr>
              <w:autoSpaceDE w:val="0"/>
              <w:autoSpaceDN w:val="0"/>
              <w:spacing w:line="280" w:lineRule="exact"/>
              <w:rPr>
                <w:sz w:val="18"/>
                <w:szCs w:val="18"/>
              </w:rPr>
            </w:pPr>
          </w:p>
          <w:p w:rsidR="004763A7" w:rsidRPr="00F326EA" w:rsidRDefault="004763A7" w:rsidP="00797143">
            <w:pPr>
              <w:autoSpaceDE w:val="0"/>
              <w:autoSpaceDN w:val="0"/>
              <w:spacing w:line="280" w:lineRule="exact"/>
              <w:rPr>
                <w:sz w:val="18"/>
                <w:szCs w:val="18"/>
              </w:rPr>
            </w:pPr>
          </w:p>
        </w:tc>
      </w:tr>
    </w:tbl>
    <w:p w:rsidR="004763A7" w:rsidRDefault="004763A7" w:rsidP="004763A7">
      <w:pPr>
        <w:spacing w:after="240" w:line="300" w:lineRule="exact"/>
        <w:jc w:val="left"/>
        <w:rPr>
          <w:rFonts w:ascii="ＭＳ 明朝" w:hAnsi="ＭＳ 明朝"/>
          <w:sz w:val="18"/>
          <w:szCs w:val="18"/>
        </w:rPr>
      </w:pPr>
      <w:r w:rsidRPr="00F326EA">
        <w:rPr>
          <w:rFonts w:ascii="HG平成丸ｺﾞｼｯｸ体W4" w:eastAsia="HG平成丸ｺﾞｼｯｸ体W4" w:hint="eastAsia"/>
          <w:sz w:val="18"/>
          <w:szCs w:val="18"/>
        </w:rPr>
        <w:t>※</w:t>
      </w:r>
      <w:r w:rsidRPr="00F326EA">
        <w:rPr>
          <w:rFonts w:ascii="ＭＳ 明朝" w:hAnsi="ＭＳ 明朝"/>
          <w:szCs w:val="21"/>
        </w:rPr>
        <w:fldChar w:fldCharType="begin"/>
      </w:r>
      <w:r w:rsidRPr="00F326EA">
        <w:rPr>
          <w:rFonts w:ascii="ＭＳ 明朝" w:hAnsi="ＭＳ 明朝"/>
          <w:szCs w:val="21"/>
        </w:rPr>
        <w:instrText xml:space="preserve"> </w:instrText>
      </w:r>
      <w:r w:rsidRPr="00F326EA">
        <w:rPr>
          <w:rFonts w:ascii="ＭＳ 明朝" w:hAnsi="ＭＳ 明朝" w:hint="eastAsia"/>
          <w:szCs w:val="21"/>
        </w:rPr>
        <w:instrText>eq \o\ac(○,</w:instrText>
      </w:r>
      <w:r w:rsidRPr="00F326EA">
        <w:rPr>
          <w:rFonts w:ascii="ＭＳ 明朝" w:hAnsi="ＭＳ 明朝" w:hint="eastAsia"/>
          <w:position w:val="2"/>
          <w:szCs w:val="21"/>
        </w:rPr>
        <w:instrText>市</w:instrText>
      </w:r>
      <w:r w:rsidRPr="00F326EA">
        <w:rPr>
          <w:rFonts w:ascii="ＭＳ 明朝" w:hAnsi="ＭＳ 明朝" w:hint="eastAsia"/>
          <w:szCs w:val="21"/>
        </w:rPr>
        <w:instrText>)</w:instrText>
      </w:r>
      <w:r w:rsidRPr="00F326EA">
        <w:rPr>
          <w:rFonts w:ascii="ＭＳ 明朝" w:hAnsi="ＭＳ 明朝"/>
          <w:szCs w:val="21"/>
        </w:rPr>
        <w:fldChar w:fldCharType="end"/>
      </w:r>
      <w:r w:rsidRPr="00F326EA">
        <w:rPr>
          <w:rFonts w:ascii="ＭＳ 明朝" w:hAnsi="ＭＳ 明朝" w:hint="eastAsia"/>
          <w:sz w:val="18"/>
          <w:szCs w:val="18"/>
        </w:rPr>
        <w:t>は横浜市の指導項目です。</w:t>
      </w:r>
    </w:p>
    <w:p w:rsidR="004763A7" w:rsidRPr="0095485C" w:rsidRDefault="004763A7">
      <w:pPr>
        <w:widowControl/>
        <w:jc w:val="left"/>
        <w:rPr>
          <w:szCs w:val="21"/>
        </w:rPr>
      </w:pPr>
    </w:p>
    <w:p w:rsidR="004763A7" w:rsidRDefault="004763A7">
      <w:pPr>
        <w:widowControl/>
        <w:jc w:val="left"/>
        <w:rPr>
          <w:szCs w:val="21"/>
        </w:rPr>
      </w:pPr>
      <w:r>
        <w:rPr>
          <w:szCs w:val="21"/>
        </w:rPr>
        <w:br w:type="page"/>
      </w:r>
    </w:p>
    <w:p w:rsidR="004763A7" w:rsidRPr="004763A7" w:rsidRDefault="004763A7" w:rsidP="004763A7">
      <w:pPr>
        <w:jc w:val="left"/>
        <w:rPr>
          <w:szCs w:val="21"/>
        </w:rPr>
      </w:pPr>
      <w:r w:rsidRPr="004763A7">
        <w:rPr>
          <w:rFonts w:hint="eastAsia"/>
          <w:szCs w:val="21"/>
        </w:rPr>
        <w:t>【密着デイ・認知デイ・小多機・ＧＨ・看多機】</w:t>
      </w:r>
    </w:p>
    <w:p w:rsidR="00F326EA" w:rsidRPr="00F326EA" w:rsidRDefault="00F326EA" w:rsidP="00F326EA">
      <w:pPr>
        <w:jc w:val="center"/>
        <w:rPr>
          <w:sz w:val="36"/>
          <w:szCs w:val="36"/>
        </w:rPr>
      </w:pPr>
      <w:r w:rsidRPr="00F326EA">
        <w:rPr>
          <w:rFonts w:hint="eastAsia"/>
          <w:sz w:val="36"/>
          <w:szCs w:val="36"/>
        </w:rPr>
        <w:t>平面図事前確認チェック表</w:t>
      </w:r>
    </w:p>
    <w:p w:rsidR="00F326EA" w:rsidRPr="00F326EA" w:rsidRDefault="00F326EA" w:rsidP="00F326EA">
      <w:pPr>
        <w:ind w:firstLineChars="2300" w:firstLine="4830"/>
        <w:rPr>
          <w:sz w:val="20"/>
          <w:u w:val="single"/>
        </w:rPr>
      </w:pPr>
      <w:r w:rsidRPr="00F326EA">
        <w:rPr>
          <w:rFonts w:hint="eastAsia"/>
          <w:szCs w:val="24"/>
          <w:u w:val="single"/>
        </w:rPr>
        <w:t xml:space="preserve">開設事業所名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6354"/>
        <w:gridCol w:w="2678"/>
      </w:tblGrid>
      <w:tr w:rsidR="00F326EA" w:rsidRPr="00F326EA" w:rsidTr="00F851D9">
        <w:trPr>
          <w:trHeight w:hRule="exact" w:val="340"/>
        </w:trPr>
        <w:tc>
          <w:tcPr>
            <w:tcW w:w="919" w:type="dxa"/>
            <w:tcMar>
              <w:left w:w="57" w:type="dxa"/>
              <w:right w:w="57" w:type="dxa"/>
            </w:tcMar>
            <w:vAlign w:val="center"/>
          </w:tcPr>
          <w:p w:rsidR="00F326EA" w:rsidRPr="00F326EA" w:rsidRDefault="00F326EA" w:rsidP="00F326EA">
            <w:pPr>
              <w:autoSpaceDE w:val="0"/>
              <w:autoSpaceDN w:val="0"/>
              <w:jc w:val="center"/>
              <w:rPr>
                <w:sz w:val="16"/>
                <w:szCs w:val="16"/>
              </w:rPr>
            </w:pPr>
            <w:r w:rsidRPr="00F326EA">
              <w:rPr>
                <w:rFonts w:hint="eastAsia"/>
                <w:sz w:val="16"/>
                <w:szCs w:val="16"/>
              </w:rPr>
              <w:t>チェック欄</w:t>
            </w:r>
          </w:p>
        </w:tc>
        <w:tc>
          <w:tcPr>
            <w:tcW w:w="6354" w:type="dxa"/>
            <w:vAlign w:val="center"/>
          </w:tcPr>
          <w:p w:rsidR="00F326EA" w:rsidRPr="00F326EA" w:rsidRDefault="00F326EA" w:rsidP="00F326EA">
            <w:pPr>
              <w:widowControl/>
              <w:jc w:val="center"/>
              <w:rPr>
                <w:szCs w:val="24"/>
              </w:rPr>
            </w:pPr>
            <w:r w:rsidRPr="00F326EA">
              <w:rPr>
                <w:rFonts w:hint="eastAsia"/>
                <w:szCs w:val="24"/>
              </w:rPr>
              <w:t>チェック内容</w:t>
            </w:r>
          </w:p>
        </w:tc>
        <w:tc>
          <w:tcPr>
            <w:tcW w:w="2678" w:type="dxa"/>
            <w:vAlign w:val="center"/>
          </w:tcPr>
          <w:p w:rsidR="00F326EA" w:rsidRPr="00F326EA" w:rsidRDefault="00F326EA" w:rsidP="00F326EA">
            <w:pPr>
              <w:widowControl/>
              <w:jc w:val="center"/>
              <w:rPr>
                <w:szCs w:val="24"/>
              </w:rPr>
            </w:pPr>
            <w:r w:rsidRPr="00F326EA">
              <w:rPr>
                <w:rFonts w:hint="eastAsia"/>
                <w:szCs w:val="24"/>
              </w:rPr>
              <w:t>備　考</w:t>
            </w:r>
          </w:p>
        </w:tc>
      </w:tr>
      <w:tr w:rsidR="00F326EA" w:rsidRPr="00F326EA" w:rsidTr="00F851D9">
        <w:trPr>
          <w:trHeight w:hRule="exact" w:val="551"/>
        </w:trPr>
        <w:tc>
          <w:tcPr>
            <w:tcW w:w="919" w:type="dxa"/>
            <w:vAlign w:val="center"/>
          </w:tcPr>
          <w:p w:rsidR="00F326EA" w:rsidRPr="00F326EA" w:rsidRDefault="00F326EA" w:rsidP="00F326EA">
            <w:pPr>
              <w:autoSpaceDE w:val="0"/>
              <w:autoSpaceDN w:val="0"/>
              <w:jc w:val="center"/>
              <w:rPr>
                <w:szCs w:val="24"/>
              </w:rPr>
            </w:pPr>
            <w:r w:rsidRPr="00F326EA">
              <w:rPr>
                <w:rFonts w:hint="eastAsia"/>
                <w:szCs w:val="24"/>
              </w:rPr>
              <w:t>□</w:t>
            </w:r>
          </w:p>
        </w:tc>
        <w:tc>
          <w:tcPr>
            <w:tcW w:w="6354" w:type="dxa"/>
          </w:tcPr>
          <w:p w:rsidR="00F326EA" w:rsidRPr="00F326EA" w:rsidRDefault="00F326EA" w:rsidP="00F326EA">
            <w:pPr>
              <w:ind w:left="200" w:hangingChars="100" w:hanging="200"/>
              <w:rPr>
                <w:sz w:val="20"/>
              </w:rPr>
            </w:pPr>
            <w:r w:rsidRPr="00F326EA">
              <w:rPr>
                <w:rFonts w:hint="eastAsia"/>
                <w:sz w:val="20"/>
              </w:rPr>
              <w:t>○関係法令等（建築基準法、消防法等）の内容に適合している。また、近隣住民への説明など事業開始にあたっての調整をしている。</w:t>
            </w:r>
          </w:p>
        </w:tc>
        <w:tc>
          <w:tcPr>
            <w:tcW w:w="2678" w:type="dxa"/>
          </w:tcPr>
          <w:p w:rsidR="00F326EA" w:rsidRPr="00F326EA" w:rsidRDefault="00F326EA" w:rsidP="00F326EA">
            <w:pPr>
              <w:autoSpaceDE w:val="0"/>
              <w:autoSpaceDN w:val="0"/>
              <w:spacing w:line="280" w:lineRule="exact"/>
              <w:rPr>
                <w:sz w:val="18"/>
                <w:szCs w:val="18"/>
              </w:rPr>
            </w:pPr>
            <w:r w:rsidRPr="00F326EA">
              <w:rPr>
                <w:rFonts w:hint="eastAsia"/>
                <w:sz w:val="18"/>
                <w:szCs w:val="18"/>
              </w:rPr>
              <w:t>用途変更の場合でも、建築確認申請が必要な場合があります。</w:t>
            </w:r>
          </w:p>
        </w:tc>
      </w:tr>
      <w:tr w:rsidR="00F326EA" w:rsidRPr="00F326EA" w:rsidTr="00F851D9">
        <w:trPr>
          <w:trHeight w:hRule="exact" w:val="262"/>
        </w:trPr>
        <w:tc>
          <w:tcPr>
            <w:tcW w:w="919" w:type="dxa"/>
            <w:vAlign w:val="center"/>
          </w:tcPr>
          <w:p w:rsidR="00F326EA" w:rsidRPr="00F326EA" w:rsidRDefault="00F326EA" w:rsidP="00F326EA">
            <w:pPr>
              <w:autoSpaceDE w:val="0"/>
              <w:autoSpaceDN w:val="0"/>
              <w:jc w:val="center"/>
              <w:rPr>
                <w:szCs w:val="24"/>
              </w:rPr>
            </w:pPr>
            <w:r w:rsidRPr="00F326EA">
              <w:rPr>
                <w:rFonts w:hint="eastAsia"/>
                <w:szCs w:val="24"/>
              </w:rPr>
              <w:t>□</w:t>
            </w:r>
          </w:p>
        </w:tc>
        <w:tc>
          <w:tcPr>
            <w:tcW w:w="6354" w:type="dxa"/>
            <w:vAlign w:val="center"/>
          </w:tcPr>
          <w:p w:rsidR="00F326EA" w:rsidRPr="00F326EA" w:rsidRDefault="00F326EA" w:rsidP="00F326EA">
            <w:pPr>
              <w:ind w:left="200" w:hangingChars="100" w:hanging="200"/>
              <w:rPr>
                <w:sz w:val="20"/>
              </w:rPr>
            </w:pPr>
            <w:r w:rsidRPr="00F326EA">
              <w:rPr>
                <w:rFonts w:hint="eastAsia"/>
                <w:sz w:val="20"/>
              </w:rPr>
              <w:t>○福祉のまちづくり条例の事前協議をしている。</w:t>
            </w:r>
          </w:p>
        </w:tc>
        <w:tc>
          <w:tcPr>
            <w:tcW w:w="2678" w:type="dxa"/>
          </w:tcPr>
          <w:p w:rsidR="00F326EA" w:rsidRPr="00F326EA" w:rsidRDefault="00F326EA" w:rsidP="00F326EA">
            <w:pPr>
              <w:autoSpaceDE w:val="0"/>
              <w:autoSpaceDN w:val="0"/>
              <w:spacing w:line="280" w:lineRule="exact"/>
              <w:rPr>
                <w:sz w:val="18"/>
                <w:szCs w:val="18"/>
                <w:highlight w:val="cyan"/>
              </w:rPr>
            </w:pPr>
          </w:p>
        </w:tc>
      </w:tr>
      <w:tr w:rsidR="00F326EA" w:rsidRPr="00F326EA" w:rsidTr="00F851D9">
        <w:trPr>
          <w:trHeight w:hRule="exact" w:val="567"/>
        </w:trPr>
        <w:tc>
          <w:tcPr>
            <w:tcW w:w="919" w:type="dxa"/>
            <w:vAlign w:val="center"/>
          </w:tcPr>
          <w:p w:rsidR="00F326EA" w:rsidRPr="00F326EA" w:rsidRDefault="00F326EA" w:rsidP="00F326EA">
            <w:pPr>
              <w:autoSpaceDE w:val="0"/>
              <w:autoSpaceDN w:val="0"/>
              <w:jc w:val="center"/>
              <w:rPr>
                <w:szCs w:val="24"/>
              </w:rPr>
            </w:pPr>
            <w:r w:rsidRPr="00F326EA">
              <w:rPr>
                <w:rFonts w:hint="eastAsia"/>
                <w:szCs w:val="24"/>
              </w:rPr>
              <w:t>□</w:t>
            </w:r>
          </w:p>
        </w:tc>
        <w:tc>
          <w:tcPr>
            <w:tcW w:w="6354" w:type="dxa"/>
            <w:vAlign w:val="center"/>
          </w:tcPr>
          <w:p w:rsidR="00F326EA" w:rsidRPr="00F326EA" w:rsidRDefault="00F326EA" w:rsidP="00F326EA">
            <w:pPr>
              <w:widowControl/>
              <w:spacing w:line="280" w:lineRule="exact"/>
              <w:ind w:left="200" w:hangingChars="100" w:hanging="200"/>
              <w:rPr>
                <w:sz w:val="20"/>
              </w:rPr>
            </w:pPr>
            <w:r w:rsidRPr="00F326EA">
              <w:rPr>
                <w:rFonts w:hint="eastAsia"/>
                <w:sz w:val="20"/>
              </w:rPr>
              <w:t>○まちのルール（建築協定、地区計画等）の有無を確認し、抵触していないことを確認している。</w:t>
            </w:r>
          </w:p>
        </w:tc>
        <w:tc>
          <w:tcPr>
            <w:tcW w:w="2678" w:type="dxa"/>
          </w:tcPr>
          <w:p w:rsidR="00F326EA" w:rsidRPr="00F326EA" w:rsidRDefault="00F326EA" w:rsidP="00F326EA">
            <w:pPr>
              <w:autoSpaceDE w:val="0"/>
              <w:autoSpaceDN w:val="0"/>
              <w:spacing w:line="280" w:lineRule="exact"/>
              <w:rPr>
                <w:sz w:val="20"/>
              </w:rPr>
            </w:pPr>
          </w:p>
        </w:tc>
      </w:tr>
      <w:tr w:rsidR="00F326EA" w:rsidRPr="00F326EA" w:rsidTr="00F851D9">
        <w:trPr>
          <w:trHeight w:hRule="exact" w:val="284"/>
        </w:trPr>
        <w:tc>
          <w:tcPr>
            <w:tcW w:w="919" w:type="dxa"/>
            <w:vAlign w:val="center"/>
          </w:tcPr>
          <w:p w:rsidR="00F326EA" w:rsidRPr="00F326EA" w:rsidRDefault="00F326EA" w:rsidP="00F326EA">
            <w:pPr>
              <w:autoSpaceDE w:val="0"/>
              <w:autoSpaceDN w:val="0"/>
              <w:jc w:val="center"/>
              <w:rPr>
                <w:szCs w:val="24"/>
              </w:rPr>
            </w:pPr>
            <w:r w:rsidRPr="00F326EA">
              <w:rPr>
                <w:rFonts w:hint="eastAsia"/>
                <w:szCs w:val="24"/>
              </w:rPr>
              <w:t>□</w:t>
            </w:r>
          </w:p>
        </w:tc>
        <w:tc>
          <w:tcPr>
            <w:tcW w:w="6354" w:type="dxa"/>
            <w:vAlign w:val="center"/>
          </w:tcPr>
          <w:p w:rsidR="00F326EA" w:rsidRPr="00F326EA" w:rsidRDefault="00F326EA" w:rsidP="00F326EA">
            <w:pPr>
              <w:widowControl/>
              <w:spacing w:line="280" w:lineRule="exact"/>
              <w:ind w:left="200" w:hangingChars="100" w:hanging="200"/>
              <w:rPr>
                <w:sz w:val="20"/>
              </w:rPr>
            </w:pPr>
            <w:r w:rsidRPr="00F326EA">
              <w:rPr>
                <w:rFonts w:hint="eastAsia"/>
                <w:sz w:val="20"/>
              </w:rPr>
              <w:t>○市街化調整区域でないことを確認している。</w:t>
            </w:r>
          </w:p>
        </w:tc>
        <w:tc>
          <w:tcPr>
            <w:tcW w:w="2678" w:type="dxa"/>
          </w:tcPr>
          <w:p w:rsidR="00F326EA" w:rsidRPr="00F326EA" w:rsidRDefault="00F326EA" w:rsidP="00F326EA">
            <w:pPr>
              <w:autoSpaceDE w:val="0"/>
              <w:autoSpaceDN w:val="0"/>
              <w:spacing w:line="280" w:lineRule="exact"/>
              <w:rPr>
                <w:szCs w:val="21"/>
              </w:rPr>
            </w:pPr>
          </w:p>
        </w:tc>
      </w:tr>
      <w:tr w:rsidR="00F326EA" w:rsidRPr="00F326EA" w:rsidTr="00F851D9">
        <w:trPr>
          <w:trHeight w:hRule="exact" w:val="567"/>
        </w:trPr>
        <w:tc>
          <w:tcPr>
            <w:tcW w:w="919" w:type="dxa"/>
            <w:vAlign w:val="center"/>
          </w:tcPr>
          <w:p w:rsidR="00F326EA" w:rsidRPr="00F326EA" w:rsidRDefault="00F326EA" w:rsidP="00F326EA">
            <w:pPr>
              <w:autoSpaceDE w:val="0"/>
              <w:autoSpaceDN w:val="0"/>
              <w:jc w:val="center"/>
              <w:rPr>
                <w:szCs w:val="24"/>
              </w:rPr>
            </w:pPr>
            <w:r w:rsidRPr="00F326EA">
              <w:rPr>
                <w:rFonts w:hint="eastAsia"/>
                <w:szCs w:val="24"/>
              </w:rPr>
              <w:t>□</w:t>
            </w:r>
          </w:p>
        </w:tc>
        <w:tc>
          <w:tcPr>
            <w:tcW w:w="6354" w:type="dxa"/>
          </w:tcPr>
          <w:p w:rsidR="00F326EA" w:rsidRPr="00F326EA" w:rsidRDefault="00F326EA" w:rsidP="00F326EA">
            <w:pPr>
              <w:widowControl/>
              <w:spacing w:line="280" w:lineRule="exact"/>
              <w:ind w:left="200" w:hangingChars="100" w:hanging="200"/>
              <w:jc w:val="left"/>
              <w:rPr>
                <w:sz w:val="20"/>
              </w:rPr>
            </w:pPr>
            <w:r w:rsidRPr="00F326EA">
              <w:rPr>
                <w:rFonts w:hint="eastAsia"/>
                <w:sz w:val="20"/>
              </w:rPr>
              <w:t>○建築図面を使用している。又は、建築図面に準じている図面を使用している。</w:t>
            </w:r>
          </w:p>
        </w:tc>
        <w:tc>
          <w:tcPr>
            <w:tcW w:w="2678" w:type="dxa"/>
          </w:tcPr>
          <w:p w:rsidR="00F326EA" w:rsidRPr="00F326EA" w:rsidRDefault="00F326EA" w:rsidP="00F326EA">
            <w:pPr>
              <w:autoSpaceDE w:val="0"/>
              <w:autoSpaceDN w:val="0"/>
              <w:spacing w:line="280" w:lineRule="exact"/>
              <w:rPr>
                <w:sz w:val="18"/>
                <w:szCs w:val="18"/>
              </w:rPr>
            </w:pPr>
            <w:r w:rsidRPr="00F326EA">
              <w:rPr>
                <w:rFonts w:hint="eastAsia"/>
                <w:sz w:val="18"/>
                <w:szCs w:val="18"/>
              </w:rPr>
              <w:t>縮尺関係が分かる図面としてください。</w:t>
            </w:r>
          </w:p>
        </w:tc>
      </w:tr>
      <w:tr w:rsidR="00F326EA" w:rsidRPr="00F326EA" w:rsidTr="00F851D9">
        <w:trPr>
          <w:trHeight w:hRule="exact" w:val="1134"/>
        </w:trPr>
        <w:tc>
          <w:tcPr>
            <w:tcW w:w="919" w:type="dxa"/>
            <w:vAlign w:val="center"/>
          </w:tcPr>
          <w:p w:rsidR="00F326EA" w:rsidRPr="00F326EA" w:rsidRDefault="00F326EA" w:rsidP="00F326EA">
            <w:pPr>
              <w:autoSpaceDE w:val="0"/>
              <w:autoSpaceDN w:val="0"/>
              <w:jc w:val="center"/>
              <w:rPr>
                <w:szCs w:val="24"/>
              </w:rPr>
            </w:pPr>
            <w:r w:rsidRPr="00F326EA">
              <w:rPr>
                <w:rFonts w:hint="eastAsia"/>
                <w:szCs w:val="24"/>
              </w:rPr>
              <w:t>□</w:t>
            </w:r>
          </w:p>
        </w:tc>
        <w:tc>
          <w:tcPr>
            <w:tcW w:w="6354" w:type="dxa"/>
          </w:tcPr>
          <w:p w:rsidR="00F326EA" w:rsidRPr="00F326EA" w:rsidRDefault="00F326EA" w:rsidP="00F326EA">
            <w:pPr>
              <w:widowControl/>
              <w:spacing w:line="280" w:lineRule="exact"/>
              <w:jc w:val="left"/>
              <w:rPr>
                <w:sz w:val="18"/>
              </w:rPr>
            </w:pPr>
            <w:r w:rsidRPr="00F326EA">
              <w:rPr>
                <w:rFonts w:hint="eastAsia"/>
                <w:sz w:val="20"/>
              </w:rPr>
              <w:t>○</w:t>
            </w:r>
            <w:r w:rsidRPr="00F326EA">
              <w:rPr>
                <w:rFonts w:hint="eastAsia"/>
                <w:b/>
                <w:sz w:val="20"/>
                <w:u w:val="single"/>
              </w:rPr>
              <w:t>内法（うちのり）で計測し、寸法を正確に記載している。</w:t>
            </w:r>
            <w:r w:rsidRPr="00F326EA">
              <w:rPr>
                <w:rFonts w:hint="eastAsia"/>
                <w:sz w:val="18"/>
              </w:rPr>
              <w:t>（小数点</w:t>
            </w:r>
            <w:r w:rsidRPr="00F326EA">
              <w:rPr>
                <w:rFonts w:hint="eastAsia"/>
                <w:sz w:val="18"/>
              </w:rPr>
              <w:t>2</w:t>
            </w:r>
            <w:r w:rsidRPr="00F326EA">
              <w:rPr>
                <w:rFonts w:hint="eastAsia"/>
                <w:sz w:val="18"/>
              </w:rPr>
              <w:t>位まで）</w:t>
            </w:r>
          </w:p>
          <w:p w:rsidR="00F326EA" w:rsidRPr="00F326EA" w:rsidRDefault="00F326EA" w:rsidP="00F326EA">
            <w:pPr>
              <w:widowControl/>
              <w:spacing w:line="280" w:lineRule="exact"/>
              <w:ind w:leftChars="100" w:left="210"/>
              <w:jc w:val="left"/>
              <w:rPr>
                <w:sz w:val="20"/>
              </w:rPr>
            </w:pPr>
            <w:r w:rsidRPr="00F326EA">
              <w:rPr>
                <w:rFonts w:hint="eastAsia"/>
                <w:sz w:val="20"/>
              </w:rPr>
              <w:t>また、食堂兼機能訓練室又は居間食堂において部屋と部屋を連結する場合、その開口部の寸法も記載している。</w:t>
            </w:r>
          </w:p>
          <w:p w:rsidR="00F326EA" w:rsidRPr="00F326EA" w:rsidRDefault="00F326EA" w:rsidP="00F326EA">
            <w:pPr>
              <w:widowControl/>
              <w:spacing w:line="280" w:lineRule="exact"/>
              <w:jc w:val="left"/>
              <w:rPr>
                <w:sz w:val="20"/>
              </w:rPr>
            </w:pPr>
            <w:r w:rsidRPr="00F326EA">
              <w:rPr>
                <w:rFonts w:hint="eastAsia"/>
                <w:sz w:val="20"/>
              </w:rPr>
              <w:t>（静養室、相談室、事務室の寸法も記入してください。）</w:t>
            </w:r>
          </w:p>
        </w:tc>
        <w:tc>
          <w:tcPr>
            <w:tcW w:w="2678" w:type="dxa"/>
          </w:tcPr>
          <w:p w:rsidR="00F326EA" w:rsidRPr="00F326EA" w:rsidRDefault="00F326EA" w:rsidP="00F326EA">
            <w:pPr>
              <w:widowControl/>
              <w:spacing w:line="280" w:lineRule="exact"/>
              <w:jc w:val="left"/>
              <w:rPr>
                <w:sz w:val="18"/>
                <w:szCs w:val="18"/>
              </w:rPr>
            </w:pPr>
            <w:r w:rsidRPr="00F326EA">
              <w:rPr>
                <w:rFonts w:hint="eastAsia"/>
                <w:sz w:val="18"/>
                <w:szCs w:val="18"/>
              </w:rPr>
              <w:t>建築図面の寸法は壁心が通常ですが、壁の内側の寸法（内法）で測ります。</w:t>
            </w:r>
          </w:p>
        </w:tc>
      </w:tr>
      <w:tr w:rsidR="00F326EA" w:rsidRPr="00F326EA" w:rsidTr="00F851D9">
        <w:trPr>
          <w:trHeight w:hRule="exact" w:val="567"/>
        </w:trPr>
        <w:tc>
          <w:tcPr>
            <w:tcW w:w="919" w:type="dxa"/>
            <w:vAlign w:val="center"/>
          </w:tcPr>
          <w:p w:rsidR="00F326EA" w:rsidRPr="00F326EA" w:rsidRDefault="00F326EA" w:rsidP="00F326EA">
            <w:pPr>
              <w:autoSpaceDE w:val="0"/>
              <w:autoSpaceDN w:val="0"/>
              <w:jc w:val="center"/>
              <w:rPr>
                <w:szCs w:val="24"/>
              </w:rPr>
            </w:pPr>
            <w:r w:rsidRPr="00F326EA">
              <w:rPr>
                <w:rFonts w:hint="eastAsia"/>
                <w:szCs w:val="24"/>
              </w:rPr>
              <w:t>□</w:t>
            </w:r>
          </w:p>
        </w:tc>
        <w:tc>
          <w:tcPr>
            <w:tcW w:w="6354" w:type="dxa"/>
          </w:tcPr>
          <w:p w:rsidR="00F326EA" w:rsidRPr="00F326EA" w:rsidRDefault="00F326EA" w:rsidP="00F326EA">
            <w:pPr>
              <w:widowControl/>
              <w:spacing w:line="280" w:lineRule="exact"/>
              <w:ind w:left="200" w:hangingChars="100" w:hanging="200"/>
              <w:jc w:val="left"/>
              <w:rPr>
                <w:sz w:val="20"/>
              </w:rPr>
            </w:pPr>
            <w:r w:rsidRPr="00F326EA">
              <w:rPr>
                <w:rFonts w:hint="eastAsia"/>
                <w:sz w:val="20"/>
              </w:rPr>
              <w:t>○「面積一覧表」に食堂及び機能訓練室、事務室、相談室、静養室等の面積とその算定根拠となる計算式を記載している。</w:t>
            </w:r>
          </w:p>
        </w:tc>
        <w:tc>
          <w:tcPr>
            <w:tcW w:w="2678" w:type="dxa"/>
          </w:tcPr>
          <w:p w:rsidR="00F326EA" w:rsidRPr="00F326EA" w:rsidRDefault="00F326EA" w:rsidP="00F326EA">
            <w:pPr>
              <w:widowControl/>
              <w:spacing w:line="280" w:lineRule="exact"/>
              <w:jc w:val="left"/>
              <w:rPr>
                <w:sz w:val="18"/>
                <w:szCs w:val="18"/>
              </w:rPr>
            </w:pPr>
          </w:p>
        </w:tc>
      </w:tr>
      <w:tr w:rsidR="00F326EA" w:rsidRPr="00F326EA" w:rsidTr="00F851D9">
        <w:trPr>
          <w:trHeight w:hRule="exact" w:val="567"/>
        </w:trPr>
        <w:tc>
          <w:tcPr>
            <w:tcW w:w="919" w:type="dxa"/>
            <w:vAlign w:val="center"/>
          </w:tcPr>
          <w:p w:rsidR="00F326EA" w:rsidRPr="00F326EA" w:rsidRDefault="00F326EA" w:rsidP="00F326EA">
            <w:pPr>
              <w:autoSpaceDE w:val="0"/>
              <w:autoSpaceDN w:val="0"/>
              <w:jc w:val="center"/>
              <w:rPr>
                <w:szCs w:val="24"/>
              </w:rPr>
            </w:pPr>
            <w:r w:rsidRPr="00F326EA">
              <w:rPr>
                <w:rFonts w:hint="eastAsia"/>
                <w:szCs w:val="24"/>
              </w:rPr>
              <w:t>□</w:t>
            </w:r>
          </w:p>
        </w:tc>
        <w:tc>
          <w:tcPr>
            <w:tcW w:w="6354" w:type="dxa"/>
          </w:tcPr>
          <w:p w:rsidR="00F326EA" w:rsidRPr="00F326EA" w:rsidRDefault="00F326EA" w:rsidP="00F326EA">
            <w:pPr>
              <w:widowControl/>
              <w:spacing w:line="280" w:lineRule="exact"/>
              <w:ind w:left="200" w:hangingChars="100" w:hanging="200"/>
              <w:jc w:val="left"/>
              <w:rPr>
                <w:sz w:val="20"/>
              </w:rPr>
            </w:pPr>
            <w:r w:rsidRPr="00F326EA">
              <w:rPr>
                <w:rFonts w:hint="eastAsia"/>
                <w:sz w:val="20"/>
              </w:rPr>
              <w:t>○事業所（事務室除く）が１階に設置されている、又はエレベーターが設置されており利用者の利用に支障がない。</w:t>
            </w:r>
            <w:r w:rsidRPr="00F326EA">
              <w:rPr>
                <w:sz w:val="20"/>
              </w:rPr>
              <w:fldChar w:fldCharType="begin"/>
            </w:r>
            <w:r w:rsidRPr="00F326EA">
              <w:rPr>
                <w:sz w:val="20"/>
              </w:rPr>
              <w:instrText xml:space="preserve"> </w:instrText>
            </w:r>
            <w:r w:rsidRPr="00F326EA">
              <w:rPr>
                <w:rFonts w:hint="eastAsia"/>
                <w:sz w:val="20"/>
              </w:rPr>
              <w:instrText>eq \o\ac(</w:instrText>
            </w:r>
            <w:r w:rsidRPr="00F326EA">
              <w:rPr>
                <w:rFonts w:hint="eastAsia"/>
                <w:sz w:val="20"/>
              </w:rPr>
              <w:instrText>○</w:instrText>
            </w:r>
            <w:r w:rsidRPr="00F326EA">
              <w:rPr>
                <w:rFonts w:hint="eastAsia"/>
                <w:sz w:val="20"/>
              </w:rPr>
              <w:instrText>,</w:instrText>
            </w:r>
            <w:r w:rsidRPr="00F326EA">
              <w:rPr>
                <w:rFonts w:ascii="ＭＳ 明朝" w:hint="eastAsia"/>
                <w:position w:val="2"/>
                <w:sz w:val="14"/>
              </w:rPr>
              <w:instrText>市</w:instrText>
            </w:r>
            <w:r w:rsidRPr="00F326EA">
              <w:rPr>
                <w:rFonts w:hint="eastAsia"/>
                <w:sz w:val="20"/>
              </w:rPr>
              <w:instrText>)</w:instrText>
            </w:r>
            <w:r w:rsidRPr="00F326EA">
              <w:rPr>
                <w:sz w:val="20"/>
              </w:rPr>
              <w:fldChar w:fldCharType="end"/>
            </w:r>
          </w:p>
        </w:tc>
        <w:tc>
          <w:tcPr>
            <w:tcW w:w="2678" w:type="dxa"/>
          </w:tcPr>
          <w:p w:rsidR="00F326EA" w:rsidRPr="00F326EA" w:rsidRDefault="00F326EA" w:rsidP="00F326EA">
            <w:pPr>
              <w:widowControl/>
              <w:spacing w:line="280" w:lineRule="exact"/>
              <w:jc w:val="left"/>
              <w:rPr>
                <w:sz w:val="18"/>
                <w:szCs w:val="18"/>
              </w:rPr>
            </w:pPr>
          </w:p>
        </w:tc>
      </w:tr>
      <w:tr w:rsidR="00F326EA" w:rsidRPr="00F326EA" w:rsidTr="002A27B4">
        <w:trPr>
          <w:trHeight w:hRule="exact" w:val="2042"/>
        </w:trPr>
        <w:tc>
          <w:tcPr>
            <w:tcW w:w="919" w:type="dxa"/>
            <w:vAlign w:val="center"/>
          </w:tcPr>
          <w:p w:rsidR="00F326EA" w:rsidRPr="00F326EA" w:rsidRDefault="00F326EA" w:rsidP="00F326EA">
            <w:pPr>
              <w:autoSpaceDE w:val="0"/>
              <w:autoSpaceDN w:val="0"/>
              <w:jc w:val="center"/>
              <w:rPr>
                <w:szCs w:val="24"/>
              </w:rPr>
            </w:pPr>
            <w:r w:rsidRPr="00F326EA">
              <w:rPr>
                <w:rFonts w:hint="eastAsia"/>
                <w:szCs w:val="24"/>
              </w:rPr>
              <w:t>□</w:t>
            </w:r>
          </w:p>
        </w:tc>
        <w:tc>
          <w:tcPr>
            <w:tcW w:w="6354" w:type="dxa"/>
          </w:tcPr>
          <w:p w:rsidR="00F326EA" w:rsidRPr="00F326EA" w:rsidRDefault="00F326EA" w:rsidP="00F326EA">
            <w:pPr>
              <w:widowControl/>
              <w:spacing w:line="280" w:lineRule="exact"/>
              <w:ind w:left="200" w:hangingChars="100" w:hanging="200"/>
              <w:jc w:val="left"/>
              <w:rPr>
                <w:sz w:val="20"/>
              </w:rPr>
            </w:pPr>
            <w:r w:rsidRPr="00F326EA">
              <w:rPr>
                <w:rFonts w:hint="eastAsia"/>
                <w:sz w:val="20"/>
              </w:rPr>
              <w:t>○</w:t>
            </w:r>
            <w:r w:rsidRPr="00F326EA">
              <w:rPr>
                <w:rFonts w:hint="eastAsia"/>
                <w:b/>
                <w:sz w:val="20"/>
                <w:u w:val="single"/>
              </w:rPr>
              <w:t>面積算定の際、機能訓練等のサービス提供に直接必要のないもの（収納棚、食器棚、冷蔵庫等）、機能訓練室又は居間・食堂としての使用が想定されないもの（押し入れ、床の間、廊下、柱等）は面積から除外している。</w:t>
            </w:r>
          </w:p>
          <w:p w:rsidR="00F326EA" w:rsidRPr="00F326EA" w:rsidRDefault="00F326EA" w:rsidP="00F326EA">
            <w:pPr>
              <w:widowControl/>
              <w:spacing w:line="280" w:lineRule="exact"/>
              <w:ind w:left="200" w:hangingChars="100" w:hanging="200"/>
              <w:jc w:val="left"/>
              <w:rPr>
                <w:sz w:val="20"/>
              </w:rPr>
            </w:pPr>
            <w:r w:rsidRPr="00F326EA">
              <w:rPr>
                <w:rFonts w:hint="eastAsia"/>
                <w:sz w:val="20"/>
              </w:rPr>
              <w:t>○食堂・機能訓練室又は居間食堂がキッチンと接続している場合はキッチン、冷蔵庫</w:t>
            </w:r>
            <w:r w:rsidRPr="00F326EA">
              <w:rPr>
                <w:sz w:val="20"/>
              </w:rPr>
              <w:fldChar w:fldCharType="begin"/>
            </w:r>
            <w:r w:rsidRPr="00F326EA">
              <w:rPr>
                <w:sz w:val="20"/>
              </w:rPr>
              <w:instrText xml:space="preserve"> </w:instrText>
            </w:r>
            <w:r w:rsidRPr="00F326EA">
              <w:rPr>
                <w:rFonts w:hint="eastAsia"/>
                <w:sz w:val="20"/>
              </w:rPr>
              <w:instrText>eq \o\ac(</w:instrText>
            </w:r>
            <w:r w:rsidRPr="00F326EA">
              <w:rPr>
                <w:rFonts w:hint="eastAsia"/>
                <w:sz w:val="20"/>
              </w:rPr>
              <w:instrText>○</w:instrText>
            </w:r>
            <w:r w:rsidRPr="00F326EA">
              <w:rPr>
                <w:rFonts w:hint="eastAsia"/>
                <w:sz w:val="20"/>
              </w:rPr>
              <w:instrText>,</w:instrText>
            </w:r>
            <w:r w:rsidRPr="00F326EA">
              <w:rPr>
                <w:rFonts w:ascii="ＭＳ 明朝" w:hint="eastAsia"/>
                <w:position w:val="2"/>
                <w:sz w:val="14"/>
              </w:rPr>
              <w:instrText>市</w:instrText>
            </w:r>
            <w:r w:rsidRPr="00F326EA">
              <w:rPr>
                <w:rFonts w:hint="eastAsia"/>
                <w:sz w:val="20"/>
              </w:rPr>
              <w:instrText>)</w:instrText>
            </w:r>
            <w:r w:rsidRPr="00F326EA">
              <w:rPr>
                <w:sz w:val="20"/>
              </w:rPr>
              <w:fldChar w:fldCharType="end"/>
            </w:r>
            <w:r w:rsidRPr="00F326EA">
              <w:rPr>
                <w:rFonts w:hint="eastAsia"/>
                <w:sz w:val="20"/>
              </w:rPr>
              <w:t>、食器棚</w:t>
            </w:r>
            <w:r w:rsidRPr="00F326EA">
              <w:rPr>
                <w:sz w:val="20"/>
              </w:rPr>
              <w:fldChar w:fldCharType="begin"/>
            </w:r>
            <w:r w:rsidRPr="00F326EA">
              <w:rPr>
                <w:sz w:val="20"/>
              </w:rPr>
              <w:instrText xml:space="preserve"> </w:instrText>
            </w:r>
            <w:r w:rsidRPr="00F326EA">
              <w:rPr>
                <w:rFonts w:hint="eastAsia"/>
                <w:sz w:val="20"/>
              </w:rPr>
              <w:instrText>eq \o\ac(</w:instrText>
            </w:r>
            <w:r w:rsidRPr="00F326EA">
              <w:rPr>
                <w:rFonts w:hint="eastAsia"/>
                <w:sz w:val="20"/>
              </w:rPr>
              <w:instrText>○</w:instrText>
            </w:r>
            <w:r w:rsidRPr="00F326EA">
              <w:rPr>
                <w:rFonts w:hint="eastAsia"/>
                <w:sz w:val="20"/>
              </w:rPr>
              <w:instrText>,</w:instrText>
            </w:r>
            <w:r w:rsidRPr="00F326EA">
              <w:rPr>
                <w:rFonts w:ascii="ＭＳ 明朝" w:hint="eastAsia"/>
                <w:position w:val="2"/>
                <w:sz w:val="14"/>
              </w:rPr>
              <w:instrText>市</w:instrText>
            </w:r>
            <w:r w:rsidRPr="00F326EA">
              <w:rPr>
                <w:rFonts w:hint="eastAsia"/>
                <w:sz w:val="20"/>
              </w:rPr>
              <w:instrText>)</w:instrText>
            </w:r>
            <w:r w:rsidRPr="00F326EA">
              <w:rPr>
                <w:sz w:val="20"/>
              </w:rPr>
              <w:fldChar w:fldCharType="end"/>
            </w:r>
            <w:r w:rsidRPr="00F326EA">
              <w:rPr>
                <w:rFonts w:hint="eastAsia"/>
                <w:sz w:val="20"/>
              </w:rPr>
              <w:t>等の前</w:t>
            </w:r>
            <w:r w:rsidRPr="00F326EA">
              <w:rPr>
                <w:rFonts w:hint="eastAsia"/>
                <w:sz w:val="20"/>
              </w:rPr>
              <w:t>50cm</w:t>
            </w:r>
            <w:r w:rsidRPr="00F326EA">
              <w:rPr>
                <w:rFonts w:hint="eastAsia"/>
                <w:sz w:val="20"/>
              </w:rPr>
              <w:t xml:space="preserve">を、食事を作る際の可動域として除外している。それを図面に明記している。　</w:t>
            </w:r>
          </w:p>
        </w:tc>
        <w:tc>
          <w:tcPr>
            <w:tcW w:w="2678" w:type="dxa"/>
          </w:tcPr>
          <w:p w:rsidR="00F326EA" w:rsidRPr="00F326EA" w:rsidRDefault="00F326EA" w:rsidP="00F326EA">
            <w:pPr>
              <w:widowControl/>
              <w:spacing w:line="280" w:lineRule="exact"/>
              <w:jc w:val="left"/>
              <w:rPr>
                <w:sz w:val="18"/>
                <w:szCs w:val="18"/>
              </w:rPr>
            </w:pPr>
            <w:r w:rsidRPr="00F326EA">
              <w:rPr>
                <w:rFonts w:hint="eastAsia"/>
                <w:sz w:val="18"/>
                <w:szCs w:val="18"/>
              </w:rPr>
              <w:t>食事を内部で調理せず、キッチンを使用しない場合は、キッチン等の前</w:t>
            </w:r>
            <w:r w:rsidRPr="00F326EA">
              <w:rPr>
                <w:rFonts w:hint="eastAsia"/>
                <w:sz w:val="18"/>
                <w:szCs w:val="18"/>
              </w:rPr>
              <w:t>50cm</w:t>
            </w:r>
            <w:r w:rsidRPr="00F326EA">
              <w:rPr>
                <w:rFonts w:hint="eastAsia"/>
                <w:sz w:val="18"/>
                <w:szCs w:val="18"/>
              </w:rPr>
              <w:t>の除外は不要です。</w:t>
            </w:r>
          </w:p>
          <w:p w:rsidR="00F326EA" w:rsidRPr="00F326EA" w:rsidRDefault="00F326EA" w:rsidP="00F326EA">
            <w:pPr>
              <w:widowControl/>
              <w:spacing w:line="280" w:lineRule="exact"/>
              <w:jc w:val="left"/>
              <w:rPr>
                <w:sz w:val="18"/>
                <w:szCs w:val="18"/>
              </w:rPr>
            </w:pPr>
          </w:p>
        </w:tc>
      </w:tr>
      <w:tr w:rsidR="00F326EA" w:rsidRPr="00F326EA" w:rsidTr="00F851D9">
        <w:trPr>
          <w:trHeight w:hRule="exact" w:val="1131"/>
        </w:trPr>
        <w:tc>
          <w:tcPr>
            <w:tcW w:w="919" w:type="dxa"/>
            <w:vAlign w:val="center"/>
          </w:tcPr>
          <w:p w:rsidR="00F326EA" w:rsidRPr="00F326EA" w:rsidRDefault="00F326EA" w:rsidP="00F326EA">
            <w:pPr>
              <w:autoSpaceDE w:val="0"/>
              <w:autoSpaceDN w:val="0"/>
              <w:jc w:val="center"/>
              <w:rPr>
                <w:szCs w:val="24"/>
              </w:rPr>
            </w:pPr>
            <w:r w:rsidRPr="00F326EA">
              <w:rPr>
                <w:rFonts w:hint="eastAsia"/>
                <w:szCs w:val="24"/>
              </w:rPr>
              <w:t>□</w:t>
            </w:r>
          </w:p>
        </w:tc>
        <w:tc>
          <w:tcPr>
            <w:tcW w:w="6354" w:type="dxa"/>
          </w:tcPr>
          <w:p w:rsidR="00F326EA" w:rsidRPr="00F326EA" w:rsidRDefault="00F326EA" w:rsidP="00F326EA">
            <w:pPr>
              <w:widowControl/>
              <w:spacing w:line="280" w:lineRule="exact"/>
              <w:ind w:left="200" w:hangingChars="100" w:hanging="200"/>
              <w:jc w:val="left"/>
              <w:rPr>
                <w:sz w:val="20"/>
              </w:rPr>
            </w:pPr>
            <w:r w:rsidRPr="00F326EA">
              <w:rPr>
                <w:rFonts w:hint="eastAsia"/>
                <w:sz w:val="20"/>
              </w:rPr>
              <w:t>○複数単位を同時に行っている場合や併設サービスがある場合で、相談室、トイレ等の共用部分に行くのに食堂・機能訓練室又は居間食堂を通らなければ行けない場合、通路を１ｍ幅で確保し、食堂・機能訓練室又は居間食堂の面積から除外している。それを図面に明記している。</w:t>
            </w:r>
          </w:p>
        </w:tc>
        <w:tc>
          <w:tcPr>
            <w:tcW w:w="2678" w:type="dxa"/>
          </w:tcPr>
          <w:p w:rsidR="00F326EA" w:rsidRPr="00F326EA" w:rsidRDefault="00F326EA" w:rsidP="00F326EA">
            <w:pPr>
              <w:widowControl/>
              <w:spacing w:line="280" w:lineRule="exact"/>
              <w:jc w:val="left"/>
              <w:rPr>
                <w:sz w:val="18"/>
                <w:szCs w:val="18"/>
              </w:rPr>
            </w:pPr>
            <w:r w:rsidRPr="00F326EA">
              <w:rPr>
                <w:rFonts w:hint="eastAsia"/>
                <w:sz w:val="18"/>
                <w:szCs w:val="18"/>
              </w:rPr>
              <w:t>併設しているサービスが訪問系など、通路としての利用が一時的なものに限られる場合は除外不要。</w:t>
            </w:r>
          </w:p>
          <w:p w:rsidR="00F326EA" w:rsidRPr="00F326EA" w:rsidRDefault="00F326EA" w:rsidP="00F326EA">
            <w:pPr>
              <w:autoSpaceDE w:val="0"/>
              <w:autoSpaceDN w:val="0"/>
              <w:spacing w:line="280" w:lineRule="exact"/>
              <w:rPr>
                <w:sz w:val="20"/>
              </w:rPr>
            </w:pPr>
          </w:p>
        </w:tc>
      </w:tr>
      <w:tr w:rsidR="00F326EA" w:rsidRPr="00F326EA" w:rsidTr="00F851D9">
        <w:trPr>
          <w:trHeight w:hRule="exact" w:val="567"/>
        </w:trPr>
        <w:tc>
          <w:tcPr>
            <w:tcW w:w="919" w:type="dxa"/>
            <w:vAlign w:val="center"/>
          </w:tcPr>
          <w:p w:rsidR="00F326EA" w:rsidRPr="00F326EA" w:rsidRDefault="00F326EA" w:rsidP="00F326EA">
            <w:pPr>
              <w:autoSpaceDE w:val="0"/>
              <w:autoSpaceDN w:val="0"/>
              <w:jc w:val="center"/>
              <w:rPr>
                <w:szCs w:val="24"/>
              </w:rPr>
            </w:pPr>
            <w:r w:rsidRPr="00F326EA">
              <w:rPr>
                <w:rFonts w:hint="eastAsia"/>
                <w:szCs w:val="24"/>
              </w:rPr>
              <w:t>□</w:t>
            </w:r>
          </w:p>
        </w:tc>
        <w:tc>
          <w:tcPr>
            <w:tcW w:w="6354" w:type="dxa"/>
          </w:tcPr>
          <w:p w:rsidR="00F326EA" w:rsidRPr="00F326EA" w:rsidRDefault="00F326EA" w:rsidP="00F326EA">
            <w:pPr>
              <w:widowControl/>
              <w:spacing w:line="280" w:lineRule="exact"/>
              <w:ind w:left="200" w:hangingChars="100" w:hanging="200"/>
              <w:jc w:val="left"/>
              <w:rPr>
                <w:sz w:val="20"/>
              </w:rPr>
            </w:pPr>
            <w:r w:rsidRPr="00F326EA">
              <w:rPr>
                <w:rFonts w:hint="eastAsia"/>
                <w:sz w:val="20"/>
              </w:rPr>
              <w:t>○併設サービスがある場合、図面にどこの部屋・机がどのサービスのものか明記している。</w:t>
            </w:r>
          </w:p>
        </w:tc>
        <w:tc>
          <w:tcPr>
            <w:tcW w:w="2678" w:type="dxa"/>
          </w:tcPr>
          <w:p w:rsidR="00F326EA" w:rsidRPr="00F326EA" w:rsidRDefault="00F326EA" w:rsidP="00F326EA">
            <w:pPr>
              <w:widowControl/>
              <w:spacing w:line="280" w:lineRule="exact"/>
              <w:jc w:val="left"/>
              <w:rPr>
                <w:sz w:val="20"/>
              </w:rPr>
            </w:pPr>
          </w:p>
        </w:tc>
      </w:tr>
      <w:tr w:rsidR="00F326EA" w:rsidRPr="00F326EA" w:rsidTr="002A27B4">
        <w:trPr>
          <w:trHeight w:hRule="exact" w:val="1089"/>
        </w:trPr>
        <w:tc>
          <w:tcPr>
            <w:tcW w:w="919" w:type="dxa"/>
            <w:vAlign w:val="center"/>
          </w:tcPr>
          <w:p w:rsidR="00F326EA" w:rsidRPr="00F326EA" w:rsidRDefault="00F326EA" w:rsidP="00F326EA">
            <w:pPr>
              <w:autoSpaceDE w:val="0"/>
              <w:autoSpaceDN w:val="0"/>
              <w:jc w:val="center"/>
              <w:rPr>
                <w:szCs w:val="24"/>
              </w:rPr>
            </w:pPr>
            <w:r w:rsidRPr="00F326EA">
              <w:rPr>
                <w:rFonts w:hint="eastAsia"/>
                <w:szCs w:val="24"/>
              </w:rPr>
              <w:t>□</w:t>
            </w:r>
          </w:p>
        </w:tc>
        <w:tc>
          <w:tcPr>
            <w:tcW w:w="6354" w:type="dxa"/>
          </w:tcPr>
          <w:p w:rsidR="00F326EA" w:rsidRPr="00F326EA" w:rsidRDefault="00F326EA" w:rsidP="00F326EA">
            <w:pPr>
              <w:widowControl/>
              <w:spacing w:line="280" w:lineRule="exact"/>
              <w:ind w:left="200" w:hangingChars="100" w:hanging="200"/>
              <w:jc w:val="left"/>
              <w:rPr>
                <w:sz w:val="20"/>
              </w:rPr>
            </w:pPr>
            <w:r w:rsidRPr="00F326EA">
              <w:rPr>
                <w:rFonts w:hint="eastAsia"/>
                <w:sz w:val="20"/>
              </w:rPr>
              <w:t>○玄関がない場合で、入り口がすぐに食堂・機能訓練室又は居間食堂に接続している場合は玄関部分として入り口を食堂・機能訓練室又は居間食堂の面積から除外している。それを図面に明記している。</w:t>
            </w:r>
            <w:r w:rsidRPr="00F326EA">
              <w:rPr>
                <w:sz w:val="20"/>
              </w:rPr>
              <w:fldChar w:fldCharType="begin"/>
            </w:r>
            <w:r w:rsidRPr="00F326EA">
              <w:rPr>
                <w:sz w:val="20"/>
              </w:rPr>
              <w:instrText xml:space="preserve"> </w:instrText>
            </w:r>
            <w:r w:rsidRPr="00F326EA">
              <w:rPr>
                <w:rFonts w:hint="eastAsia"/>
                <w:sz w:val="20"/>
              </w:rPr>
              <w:instrText>eq \o\ac(</w:instrText>
            </w:r>
            <w:r w:rsidRPr="00F326EA">
              <w:rPr>
                <w:rFonts w:hint="eastAsia"/>
                <w:sz w:val="20"/>
              </w:rPr>
              <w:instrText>○</w:instrText>
            </w:r>
            <w:r w:rsidRPr="00F326EA">
              <w:rPr>
                <w:rFonts w:hint="eastAsia"/>
                <w:sz w:val="20"/>
              </w:rPr>
              <w:instrText>,</w:instrText>
            </w:r>
            <w:r w:rsidRPr="00F326EA">
              <w:rPr>
                <w:rFonts w:ascii="ＭＳ 明朝" w:hint="eastAsia"/>
                <w:position w:val="2"/>
                <w:sz w:val="14"/>
              </w:rPr>
              <w:instrText>市</w:instrText>
            </w:r>
            <w:r w:rsidRPr="00F326EA">
              <w:rPr>
                <w:rFonts w:hint="eastAsia"/>
                <w:sz w:val="20"/>
              </w:rPr>
              <w:instrText>)</w:instrText>
            </w:r>
            <w:r w:rsidRPr="00F326EA">
              <w:rPr>
                <w:sz w:val="20"/>
              </w:rPr>
              <w:fldChar w:fldCharType="end"/>
            </w:r>
          </w:p>
        </w:tc>
        <w:tc>
          <w:tcPr>
            <w:tcW w:w="2678" w:type="dxa"/>
          </w:tcPr>
          <w:p w:rsidR="00F326EA" w:rsidRPr="00F326EA" w:rsidRDefault="00F326EA" w:rsidP="00F326EA">
            <w:pPr>
              <w:widowControl/>
              <w:spacing w:line="280" w:lineRule="exact"/>
              <w:jc w:val="left"/>
              <w:rPr>
                <w:sz w:val="18"/>
                <w:szCs w:val="18"/>
              </w:rPr>
            </w:pPr>
            <w:r w:rsidRPr="00F326EA">
              <w:rPr>
                <w:rFonts w:hint="eastAsia"/>
                <w:sz w:val="18"/>
                <w:szCs w:val="18"/>
              </w:rPr>
              <w:t>土足利用で靴の履き替えがない場合は、除外は不要です。</w:t>
            </w:r>
          </w:p>
        </w:tc>
      </w:tr>
      <w:tr w:rsidR="00F326EA" w:rsidRPr="00F326EA" w:rsidTr="002A27B4">
        <w:trPr>
          <w:trHeight w:hRule="exact" w:val="299"/>
        </w:trPr>
        <w:tc>
          <w:tcPr>
            <w:tcW w:w="919" w:type="dxa"/>
            <w:vAlign w:val="center"/>
          </w:tcPr>
          <w:p w:rsidR="00F326EA" w:rsidRPr="00F326EA" w:rsidRDefault="00F326EA" w:rsidP="00F326EA">
            <w:pPr>
              <w:autoSpaceDE w:val="0"/>
              <w:autoSpaceDN w:val="0"/>
              <w:jc w:val="center"/>
              <w:rPr>
                <w:szCs w:val="24"/>
              </w:rPr>
            </w:pPr>
            <w:r w:rsidRPr="00F326EA">
              <w:rPr>
                <w:rFonts w:hint="eastAsia"/>
                <w:szCs w:val="24"/>
              </w:rPr>
              <w:t>□</w:t>
            </w:r>
          </w:p>
        </w:tc>
        <w:tc>
          <w:tcPr>
            <w:tcW w:w="6354" w:type="dxa"/>
          </w:tcPr>
          <w:p w:rsidR="00F326EA" w:rsidRPr="00F326EA" w:rsidRDefault="00F326EA" w:rsidP="00F326EA">
            <w:pPr>
              <w:widowControl/>
              <w:spacing w:line="280" w:lineRule="exact"/>
              <w:ind w:left="200" w:hangingChars="100" w:hanging="200"/>
              <w:jc w:val="left"/>
              <w:rPr>
                <w:sz w:val="20"/>
              </w:rPr>
            </w:pPr>
            <w:r w:rsidRPr="00F326EA">
              <w:rPr>
                <w:rFonts w:hint="eastAsia"/>
                <w:sz w:val="20"/>
              </w:rPr>
              <w:t>○複数の部屋と部屋を連結する場合の開口部等に段差がない。</w:t>
            </w:r>
          </w:p>
        </w:tc>
        <w:tc>
          <w:tcPr>
            <w:tcW w:w="2678" w:type="dxa"/>
          </w:tcPr>
          <w:p w:rsidR="00F326EA" w:rsidRPr="00F326EA" w:rsidRDefault="00F326EA" w:rsidP="00F326EA">
            <w:pPr>
              <w:widowControl/>
              <w:spacing w:line="280" w:lineRule="exact"/>
              <w:jc w:val="left"/>
              <w:rPr>
                <w:sz w:val="18"/>
                <w:szCs w:val="18"/>
              </w:rPr>
            </w:pPr>
          </w:p>
        </w:tc>
      </w:tr>
      <w:tr w:rsidR="00F326EA" w:rsidRPr="00F326EA" w:rsidTr="002A27B4">
        <w:trPr>
          <w:trHeight w:hRule="exact" w:val="2867"/>
        </w:trPr>
        <w:tc>
          <w:tcPr>
            <w:tcW w:w="919" w:type="dxa"/>
            <w:vAlign w:val="center"/>
          </w:tcPr>
          <w:p w:rsidR="00F326EA" w:rsidRPr="00F326EA" w:rsidRDefault="00F326EA" w:rsidP="00F326EA">
            <w:pPr>
              <w:autoSpaceDE w:val="0"/>
              <w:autoSpaceDN w:val="0"/>
              <w:jc w:val="center"/>
              <w:rPr>
                <w:szCs w:val="24"/>
              </w:rPr>
            </w:pPr>
            <w:r w:rsidRPr="00F326EA">
              <w:rPr>
                <w:rFonts w:hint="eastAsia"/>
                <w:szCs w:val="24"/>
              </w:rPr>
              <w:t>□</w:t>
            </w:r>
          </w:p>
        </w:tc>
        <w:tc>
          <w:tcPr>
            <w:tcW w:w="6354" w:type="dxa"/>
          </w:tcPr>
          <w:p w:rsidR="00F326EA" w:rsidRPr="00F326EA" w:rsidRDefault="00F326EA" w:rsidP="00F326EA">
            <w:pPr>
              <w:widowControl/>
              <w:spacing w:line="280" w:lineRule="exact"/>
              <w:ind w:left="200" w:hangingChars="100" w:hanging="200"/>
              <w:jc w:val="left"/>
              <w:rPr>
                <w:sz w:val="20"/>
              </w:rPr>
            </w:pPr>
            <w:r w:rsidRPr="00F326EA">
              <w:rPr>
                <w:rFonts w:hint="eastAsia"/>
                <w:sz w:val="20"/>
              </w:rPr>
              <w:t>○</w:t>
            </w:r>
            <w:r w:rsidRPr="00F326EA">
              <w:rPr>
                <w:rFonts w:hint="eastAsia"/>
                <w:b/>
                <w:sz w:val="20"/>
                <w:u w:val="single"/>
              </w:rPr>
              <w:t>食堂及び機能訓練室又は居間食堂、静養室、相談室、事務室、浴室、脱衣室、トイレ、洗面台等の名称・用途、食堂及び機能訓練室、静養室については面積を記載している。</w:t>
            </w:r>
          </w:p>
          <w:p w:rsidR="00F326EA" w:rsidRPr="00F326EA" w:rsidRDefault="00F326EA" w:rsidP="00F326EA">
            <w:pPr>
              <w:widowControl/>
              <w:spacing w:line="280" w:lineRule="exact"/>
              <w:ind w:left="200" w:hangingChars="100" w:hanging="200"/>
              <w:jc w:val="left"/>
              <w:rPr>
                <w:sz w:val="20"/>
                <w:u w:val="single"/>
              </w:rPr>
            </w:pPr>
            <w:r w:rsidRPr="00F326EA">
              <w:rPr>
                <w:rFonts w:hint="eastAsia"/>
                <w:sz w:val="20"/>
              </w:rPr>
              <w:t>○</w:t>
            </w:r>
            <w:r w:rsidRPr="00F326EA">
              <w:rPr>
                <w:rFonts w:hint="eastAsia"/>
                <w:b/>
                <w:sz w:val="20"/>
                <w:u w:val="single"/>
              </w:rPr>
              <w:t>食事の提供をする場合、定員の全員が食事を行えるイス、テーブルを配置している。</w:t>
            </w:r>
            <w:r w:rsidRPr="00F326EA">
              <w:rPr>
                <w:b/>
                <w:sz w:val="20"/>
                <w:u w:val="single"/>
              </w:rPr>
              <w:fldChar w:fldCharType="begin"/>
            </w:r>
            <w:r w:rsidRPr="00F326EA">
              <w:rPr>
                <w:b/>
                <w:sz w:val="20"/>
                <w:u w:val="single"/>
              </w:rPr>
              <w:instrText xml:space="preserve"> </w:instrText>
            </w:r>
            <w:r w:rsidRPr="00F326EA">
              <w:rPr>
                <w:rFonts w:hint="eastAsia"/>
                <w:b/>
                <w:sz w:val="20"/>
                <w:u w:val="single"/>
              </w:rPr>
              <w:instrText>eq \o\ac(</w:instrText>
            </w:r>
            <w:r w:rsidRPr="00F326EA">
              <w:rPr>
                <w:rFonts w:hint="eastAsia"/>
                <w:b/>
                <w:sz w:val="20"/>
                <w:u w:val="single"/>
              </w:rPr>
              <w:instrText>○</w:instrText>
            </w:r>
            <w:r w:rsidRPr="00F326EA">
              <w:rPr>
                <w:rFonts w:hint="eastAsia"/>
                <w:b/>
                <w:sz w:val="20"/>
                <w:u w:val="single"/>
              </w:rPr>
              <w:instrText>,</w:instrText>
            </w:r>
            <w:r w:rsidRPr="00F326EA">
              <w:rPr>
                <w:rFonts w:ascii="ＭＳ 明朝" w:hint="eastAsia"/>
                <w:b/>
                <w:position w:val="2"/>
                <w:sz w:val="14"/>
                <w:u w:val="single"/>
              </w:rPr>
              <w:instrText>市</w:instrText>
            </w:r>
            <w:r w:rsidRPr="00F326EA">
              <w:rPr>
                <w:rFonts w:hint="eastAsia"/>
                <w:b/>
                <w:sz w:val="20"/>
                <w:u w:val="single"/>
              </w:rPr>
              <w:instrText>)</w:instrText>
            </w:r>
            <w:r w:rsidRPr="00F326EA">
              <w:rPr>
                <w:b/>
                <w:sz w:val="20"/>
                <w:u w:val="single"/>
              </w:rPr>
              <w:fldChar w:fldCharType="end"/>
            </w:r>
          </w:p>
          <w:p w:rsidR="00F326EA" w:rsidRPr="00F326EA" w:rsidRDefault="00F326EA" w:rsidP="00F326EA">
            <w:pPr>
              <w:widowControl/>
              <w:spacing w:line="280" w:lineRule="exact"/>
              <w:ind w:left="200" w:hangingChars="100" w:hanging="200"/>
              <w:jc w:val="left"/>
              <w:rPr>
                <w:sz w:val="20"/>
              </w:rPr>
            </w:pPr>
            <w:r w:rsidRPr="00F326EA">
              <w:rPr>
                <w:rFonts w:hint="eastAsia"/>
                <w:sz w:val="20"/>
              </w:rPr>
              <w:t>○</w:t>
            </w:r>
            <w:r w:rsidRPr="00F326EA">
              <w:rPr>
                <w:rFonts w:hint="eastAsia"/>
                <w:b/>
                <w:sz w:val="20"/>
                <w:u w:val="single"/>
              </w:rPr>
              <w:t>実際に設置する予定の位置に机、椅子、ベッド、鍵付きキャビネット、下駄箱、収納スペース（利用者の荷物を収納）等を記載している。</w:t>
            </w:r>
          </w:p>
          <w:p w:rsidR="00F326EA" w:rsidRPr="00F326EA" w:rsidRDefault="00F326EA" w:rsidP="00F326EA">
            <w:pPr>
              <w:widowControl/>
              <w:spacing w:line="280" w:lineRule="exact"/>
              <w:ind w:left="200" w:hangingChars="100" w:hanging="200"/>
              <w:jc w:val="left"/>
              <w:rPr>
                <w:sz w:val="20"/>
              </w:rPr>
            </w:pPr>
            <w:r w:rsidRPr="00F326EA">
              <w:rPr>
                <w:rFonts w:hint="eastAsia"/>
                <w:sz w:val="20"/>
              </w:rPr>
              <w:t>○</w:t>
            </w:r>
            <w:r w:rsidRPr="00F326EA">
              <w:rPr>
                <w:rFonts w:hint="eastAsia"/>
                <w:b/>
                <w:sz w:val="20"/>
                <w:u w:val="single"/>
              </w:rPr>
              <w:t>居室、宿泊室、静養室に設置するベッドサイズを記入している。</w:t>
            </w:r>
          </w:p>
          <w:p w:rsidR="002A27B4" w:rsidRPr="002A27B4" w:rsidRDefault="00F326EA" w:rsidP="002A27B4">
            <w:pPr>
              <w:widowControl/>
              <w:spacing w:line="280" w:lineRule="exact"/>
              <w:ind w:left="200" w:hangingChars="100" w:hanging="200"/>
              <w:jc w:val="left"/>
              <w:rPr>
                <w:b/>
                <w:sz w:val="20"/>
                <w:u w:val="single"/>
              </w:rPr>
            </w:pPr>
            <w:r w:rsidRPr="00F326EA">
              <w:rPr>
                <w:rFonts w:hint="eastAsia"/>
                <w:sz w:val="20"/>
              </w:rPr>
              <w:t>○</w:t>
            </w:r>
            <w:r w:rsidRPr="00F326EA">
              <w:rPr>
                <w:rFonts w:hint="eastAsia"/>
                <w:b/>
                <w:sz w:val="20"/>
                <w:u w:val="single"/>
              </w:rPr>
              <w:t>消火器の設置場所を記載している。</w:t>
            </w:r>
          </w:p>
        </w:tc>
        <w:tc>
          <w:tcPr>
            <w:tcW w:w="2678" w:type="dxa"/>
          </w:tcPr>
          <w:p w:rsidR="00F326EA" w:rsidRPr="00F326EA" w:rsidRDefault="00F326EA" w:rsidP="00F326EA">
            <w:pPr>
              <w:autoSpaceDE w:val="0"/>
              <w:autoSpaceDN w:val="0"/>
              <w:spacing w:line="280" w:lineRule="exact"/>
              <w:rPr>
                <w:sz w:val="18"/>
                <w:szCs w:val="18"/>
              </w:rPr>
            </w:pPr>
            <w:r w:rsidRPr="00F326EA">
              <w:rPr>
                <w:rFonts w:hint="eastAsia"/>
                <w:sz w:val="18"/>
                <w:szCs w:val="18"/>
              </w:rPr>
              <w:t>各室の名称、面積及び家具・什器類の配置を図面に記入してください。</w:t>
            </w:r>
          </w:p>
          <w:p w:rsidR="00F326EA" w:rsidRPr="00F326EA" w:rsidRDefault="00F326EA" w:rsidP="00F326EA">
            <w:pPr>
              <w:autoSpaceDE w:val="0"/>
              <w:autoSpaceDN w:val="0"/>
              <w:spacing w:line="280" w:lineRule="exact"/>
              <w:rPr>
                <w:sz w:val="18"/>
                <w:szCs w:val="18"/>
              </w:rPr>
            </w:pPr>
            <w:r w:rsidRPr="00F326EA">
              <w:rPr>
                <w:rFonts w:hint="eastAsia"/>
                <w:sz w:val="18"/>
                <w:szCs w:val="18"/>
              </w:rPr>
              <w:t>事務室の複合機の配置も図面に記入してください。</w:t>
            </w:r>
          </w:p>
          <w:p w:rsidR="00F326EA" w:rsidRPr="00F326EA" w:rsidRDefault="00F326EA" w:rsidP="00F326EA">
            <w:pPr>
              <w:autoSpaceDE w:val="0"/>
              <w:autoSpaceDN w:val="0"/>
              <w:spacing w:line="280" w:lineRule="exact"/>
              <w:rPr>
                <w:sz w:val="18"/>
                <w:szCs w:val="18"/>
              </w:rPr>
            </w:pPr>
          </w:p>
          <w:p w:rsidR="00F326EA" w:rsidRPr="00F326EA" w:rsidRDefault="00F326EA" w:rsidP="00F326EA">
            <w:pPr>
              <w:autoSpaceDE w:val="0"/>
              <w:autoSpaceDN w:val="0"/>
              <w:spacing w:line="280" w:lineRule="exact"/>
              <w:rPr>
                <w:sz w:val="18"/>
                <w:szCs w:val="18"/>
              </w:rPr>
            </w:pPr>
            <w:r w:rsidRPr="00F326EA">
              <w:rPr>
                <w:rFonts w:hint="eastAsia"/>
                <w:sz w:val="18"/>
                <w:szCs w:val="18"/>
              </w:rPr>
              <w:t>下駄箱は土足でサービス提供を行う場合は不要です。</w:t>
            </w:r>
          </w:p>
          <w:p w:rsidR="00F326EA" w:rsidRPr="00F326EA" w:rsidRDefault="00F326EA" w:rsidP="00F326EA">
            <w:pPr>
              <w:autoSpaceDE w:val="0"/>
              <w:autoSpaceDN w:val="0"/>
              <w:spacing w:line="280" w:lineRule="exact"/>
              <w:rPr>
                <w:sz w:val="18"/>
                <w:szCs w:val="18"/>
              </w:rPr>
            </w:pPr>
          </w:p>
        </w:tc>
      </w:tr>
      <w:tr w:rsidR="00F326EA" w:rsidRPr="00F326EA" w:rsidTr="00F851D9">
        <w:trPr>
          <w:trHeight w:hRule="exact" w:val="816"/>
        </w:trPr>
        <w:tc>
          <w:tcPr>
            <w:tcW w:w="919" w:type="dxa"/>
            <w:vAlign w:val="center"/>
          </w:tcPr>
          <w:p w:rsidR="00F326EA" w:rsidRPr="00F326EA" w:rsidRDefault="00F326EA" w:rsidP="00F326EA">
            <w:pPr>
              <w:autoSpaceDE w:val="0"/>
              <w:autoSpaceDN w:val="0"/>
              <w:jc w:val="center"/>
              <w:rPr>
                <w:szCs w:val="24"/>
              </w:rPr>
            </w:pPr>
            <w:r w:rsidRPr="00F326EA">
              <w:rPr>
                <w:rFonts w:hint="eastAsia"/>
                <w:szCs w:val="24"/>
              </w:rPr>
              <w:t>□</w:t>
            </w:r>
          </w:p>
        </w:tc>
        <w:tc>
          <w:tcPr>
            <w:tcW w:w="6354" w:type="dxa"/>
          </w:tcPr>
          <w:p w:rsidR="00F326EA" w:rsidRPr="00F326EA" w:rsidRDefault="00F326EA" w:rsidP="00F326EA">
            <w:pPr>
              <w:widowControl/>
              <w:spacing w:line="280" w:lineRule="exact"/>
              <w:ind w:left="200" w:hangingChars="100" w:hanging="200"/>
              <w:jc w:val="left"/>
              <w:rPr>
                <w:sz w:val="20"/>
              </w:rPr>
            </w:pPr>
            <w:r w:rsidRPr="00F326EA">
              <w:rPr>
                <w:rFonts w:hint="eastAsia"/>
                <w:sz w:val="20"/>
              </w:rPr>
              <w:t>○静養室が同一フロアーにない又は同一フロアーにあっても隔離されている場合に、見守りの体制やナースコール等の設備を確保している。</w:t>
            </w:r>
            <w:r w:rsidRPr="00F326EA">
              <w:rPr>
                <w:sz w:val="20"/>
              </w:rPr>
              <w:fldChar w:fldCharType="begin"/>
            </w:r>
            <w:r w:rsidRPr="00F326EA">
              <w:rPr>
                <w:sz w:val="20"/>
              </w:rPr>
              <w:instrText xml:space="preserve"> </w:instrText>
            </w:r>
            <w:r w:rsidRPr="00F326EA">
              <w:rPr>
                <w:rFonts w:hint="eastAsia"/>
                <w:sz w:val="20"/>
              </w:rPr>
              <w:instrText>eq \o\ac(</w:instrText>
            </w:r>
            <w:r w:rsidRPr="00F326EA">
              <w:rPr>
                <w:rFonts w:hint="eastAsia"/>
                <w:sz w:val="20"/>
              </w:rPr>
              <w:instrText>○</w:instrText>
            </w:r>
            <w:r w:rsidRPr="00F326EA">
              <w:rPr>
                <w:rFonts w:hint="eastAsia"/>
                <w:sz w:val="20"/>
              </w:rPr>
              <w:instrText>,</w:instrText>
            </w:r>
            <w:r w:rsidRPr="00F326EA">
              <w:rPr>
                <w:rFonts w:ascii="ＭＳ 明朝" w:hint="eastAsia"/>
                <w:position w:val="2"/>
                <w:sz w:val="14"/>
              </w:rPr>
              <w:instrText>市</w:instrText>
            </w:r>
            <w:r w:rsidRPr="00F326EA">
              <w:rPr>
                <w:rFonts w:hint="eastAsia"/>
                <w:sz w:val="20"/>
              </w:rPr>
              <w:instrText>)</w:instrText>
            </w:r>
            <w:r w:rsidRPr="00F326EA">
              <w:rPr>
                <w:sz w:val="20"/>
              </w:rPr>
              <w:fldChar w:fldCharType="end"/>
            </w:r>
            <w:r w:rsidR="00AF55A7">
              <w:rPr>
                <w:rFonts w:hint="eastAsia"/>
                <w:sz w:val="20"/>
              </w:rPr>
              <w:t>（デイサービスのみ）</w:t>
            </w:r>
          </w:p>
        </w:tc>
        <w:tc>
          <w:tcPr>
            <w:tcW w:w="2678" w:type="dxa"/>
          </w:tcPr>
          <w:p w:rsidR="00F326EA" w:rsidRPr="00F326EA" w:rsidRDefault="00F326EA" w:rsidP="00F326EA">
            <w:pPr>
              <w:widowControl/>
              <w:spacing w:line="280" w:lineRule="exact"/>
              <w:jc w:val="left"/>
              <w:rPr>
                <w:sz w:val="18"/>
                <w:szCs w:val="18"/>
              </w:rPr>
            </w:pPr>
          </w:p>
          <w:p w:rsidR="00F326EA" w:rsidRPr="00F326EA" w:rsidRDefault="00F326EA" w:rsidP="00F326EA">
            <w:pPr>
              <w:autoSpaceDE w:val="0"/>
              <w:autoSpaceDN w:val="0"/>
              <w:spacing w:line="280" w:lineRule="exact"/>
              <w:rPr>
                <w:sz w:val="18"/>
                <w:szCs w:val="18"/>
              </w:rPr>
            </w:pPr>
          </w:p>
        </w:tc>
      </w:tr>
    </w:tbl>
    <w:p w:rsidR="00252C08" w:rsidRDefault="00F326EA" w:rsidP="00F326EA">
      <w:pPr>
        <w:spacing w:after="240" w:line="300" w:lineRule="exact"/>
        <w:jc w:val="left"/>
        <w:rPr>
          <w:rFonts w:ascii="ＭＳ 明朝" w:hAnsi="ＭＳ 明朝"/>
          <w:sz w:val="18"/>
          <w:szCs w:val="18"/>
        </w:rPr>
      </w:pPr>
      <w:r w:rsidRPr="00F326EA">
        <w:rPr>
          <w:rFonts w:ascii="HG平成丸ｺﾞｼｯｸ体W4" w:eastAsia="HG平成丸ｺﾞｼｯｸ体W4" w:hint="eastAsia"/>
          <w:sz w:val="18"/>
          <w:szCs w:val="18"/>
        </w:rPr>
        <w:t>※</w:t>
      </w:r>
      <w:r w:rsidRPr="00F326EA">
        <w:rPr>
          <w:rFonts w:ascii="ＭＳ 明朝" w:hAnsi="ＭＳ 明朝"/>
          <w:szCs w:val="21"/>
        </w:rPr>
        <w:fldChar w:fldCharType="begin"/>
      </w:r>
      <w:r w:rsidRPr="00F326EA">
        <w:rPr>
          <w:rFonts w:ascii="ＭＳ 明朝" w:hAnsi="ＭＳ 明朝"/>
          <w:szCs w:val="21"/>
        </w:rPr>
        <w:instrText xml:space="preserve"> </w:instrText>
      </w:r>
      <w:r w:rsidRPr="00F326EA">
        <w:rPr>
          <w:rFonts w:ascii="ＭＳ 明朝" w:hAnsi="ＭＳ 明朝" w:hint="eastAsia"/>
          <w:szCs w:val="21"/>
        </w:rPr>
        <w:instrText>eq \o\ac(○,</w:instrText>
      </w:r>
      <w:r w:rsidRPr="00F326EA">
        <w:rPr>
          <w:rFonts w:ascii="ＭＳ 明朝" w:hAnsi="ＭＳ 明朝" w:hint="eastAsia"/>
          <w:position w:val="2"/>
          <w:szCs w:val="21"/>
        </w:rPr>
        <w:instrText>市</w:instrText>
      </w:r>
      <w:r w:rsidRPr="00F326EA">
        <w:rPr>
          <w:rFonts w:ascii="ＭＳ 明朝" w:hAnsi="ＭＳ 明朝" w:hint="eastAsia"/>
          <w:szCs w:val="21"/>
        </w:rPr>
        <w:instrText>)</w:instrText>
      </w:r>
      <w:r w:rsidRPr="00F326EA">
        <w:rPr>
          <w:rFonts w:ascii="ＭＳ 明朝" w:hAnsi="ＭＳ 明朝"/>
          <w:szCs w:val="21"/>
        </w:rPr>
        <w:fldChar w:fldCharType="end"/>
      </w:r>
      <w:r w:rsidRPr="00F326EA">
        <w:rPr>
          <w:rFonts w:ascii="ＭＳ 明朝" w:hAnsi="ＭＳ 明朝" w:hint="eastAsia"/>
          <w:sz w:val="18"/>
          <w:szCs w:val="18"/>
        </w:rPr>
        <w:t>は横浜市の指導項目です。</w:t>
      </w:r>
    </w:p>
    <w:p w:rsidR="00F326EA" w:rsidRPr="00F326EA" w:rsidRDefault="00F326EA" w:rsidP="00F326EA">
      <w:pPr>
        <w:spacing w:after="240" w:line="300" w:lineRule="exact"/>
        <w:jc w:val="left"/>
        <w:rPr>
          <w:rFonts w:ascii="ＭＳ 明朝" w:hAnsi="ＭＳ 明朝"/>
          <w:szCs w:val="21"/>
        </w:rPr>
      </w:pPr>
    </w:p>
    <w:sectPr w:rsidR="00F326EA" w:rsidRPr="00F326EA" w:rsidSect="005F3A1B">
      <w:pgSz w:w="11906" w:h="16838" w:code="9"/>
      <w:pgMar w:top="284" w:right="924" w:bottom="233" w:left="1077" w:header="851" w:footer="680"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6C6" w:rsidRDefault="005A16C6">
      <w:r>
        <w:separator/>
      </w:r>
    </w:p>
  </w:endnote>
  <w:endnote w:type="continuationSeparator" w:id="0">
    <w:p w:rsidR="005A16C6" w:rsidRDefault="005A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平成丸ｺﾞｼｯｸ体W4">
    <w:altName w:val="ＭＳ ゴシック"/>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6C6" w:rsidRDefault="005A16C6">
      <w:r>
        <w:separator/>
      </w:r>
    </w:p>
  </w:footnote>
  <w:footnote w:type="continuationSeparator" w:id="0">
    <w:p w:rsidR="005A16C6" w:rsidRDefault="005A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A17"/>
    <w:multiLevelType w:val="hybridMultilevel"/>
    <w:tmpl w:val="B0A65460"/>
    <w:lvl w:ilvl="0" w:tplc="D2FC99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B36F8F"/>
    <w:multiLevelType w:val="singleLevel"/>
    <w:tmpl w:val="07AE16B4"/>
    <w:lvl w:ilvl="0">
      <w:numFmt w:val="bullet"/>
      <w:lvlText w:val="※"/>
      <w:lvlJc w:val="left"/>
      <w:pPr>
        <w:tabs>
          <w:tab w:val="num" w:pos="720"/>
        </w:tabs>
        <w:ind w:left="720" w:hanging="240"/>
      </w:pPr>
      <w:rPr>
        <w:rFonts w:ascii="ＭＳ 明朝" w:eastAsia="ＭＳ 明朝" w:hAnsi="Century" w:hint="eastAsia"/>
      </w:rPr>
    </w:lvl>
  </w:abstractNum>
  <w:abstractNum w:abstractNumId="2" w15:restartNumberingAfterBreak="0">
    <w:nsid w:val="0A7C5A64"/>
    <w:multiLevelType w:val="singleLevel"/>
    <w:tmpl w:val="D932052E"/>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0D716A25"/>
    <w:multiLevelType w:val="hybridMultilevel"/>
    <w:tmpl w:val="C29A0D0E"/>
    <w:lvl w:ilvl="0" w:tplc="7A7669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6719F7"/>
    <w:multiLevelType w:val="singleLevel"/>
    <w:tmpl w:val="94A0647A"/>
    <w:lvl w:ilvl="0">
      <w:numFmt w:val="bullet"/>
      <w:lvlText w:val="＊"/>
      <w:lvlJc w:val="left"/>
      <w:pPr>
        <w:tabs>
          <w:tab w:val="num" w:pos="180"/>
        </w:tabs>
        <w:ind w:left="180" w:hanging="180"/>
      </w:pPr>
      <w:rPr>
        <w:rFonts w:ascii="ＭＳ 明朝" w:eastAsia="ＭＳ 明朝" w:hAnsi="Century" w:hint="eastAsia"/>
      </w:rPr>
    </w:lvl>
  </w:abstractNum>
  <w:abstractNum w:abstractNumId="5" w15:restartNumberingAfterBreak="0">
    <w:nsid w:val="162820CA"/>
    <w:multiLevelType w:val="singleLevel"/>
    <w:tmpl w:val="15B2A812"/>
    <w:lvl w:ilvl="0">
      <w:numFmt w:val="bullet"/>
      <w:lvlText w:val="※"/>
      <w:lvlJc w:val="left"/>
      <w:pPr>
        <w:tabs>
          <w:tab w:val="num" w:pos="195"/>
        </w:tabs>
        <w:ind w:left="195" w:hanging="195"/>
      </w:pPr>
      <w:rPr>
        <w:rFonts w:ascii="ＭＳ 明朝" w:eastAsia="ＭＳ 明朝" w:hAnsi="Century" w:hint="eastAsia"/>
      </w:rPr>
    </w:lvl>
  </w:abstractNum>
  <w:abstractNum w:abstractNumId="6" w15:restartNumberingAfterBreak="0">
    <w:nsid w:val="197E2E69"/>
    <w:multiLevelType w:val="hybridMultilevel"/>
    <w:tmpl w:val="3E7685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EF4901"/>
    <w:multiLevelType w:val="hybridMultilevel"/>
    <w:tmpl w:val="E6AE1E28"/>
    <w:lvl w:ilvl="0" w:tplc="1DDE16B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2E46D5"/>
    <w:multiLevelType w:val="hybridMultilevel"/>
    <w:tmpl w:val="4F503050"/>
    <w:lvl w:ilvl="0" w:tplc="FFFFFFFF">
      <w:start w:val="45"/>
      <w:numFmt w:val="bullet"/>
      <w:lvlText w:val="・"/>
      <w:lvlJc w:val="left"/>
      <w:pPr>
        <w:tabs>
          <w:tab w:val="num" w:pos="360"/>
        </w:tabs>
        <w:ind w:left="360" w:hanging="360"/>
      </w:pPr>
      <w:rPr>
        <w:rFonts w:ascii="ＭＳ 明朝" w:eastAsia="ＭＳ 明朝" w:hAnsi="ＭＳ 明朝" w:cs="Times New Roman" w:hint="eastAsia"/>
        <w:sz w:val="24"/>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D87CDC"/>
    <w:multiLevelType w:val="singleLevel"/>
    <w:tmpl w:val="07AE16B4"/>
    <w:lvl w:ilvl="0">
      <w:numFmt w:val="bullet"/>
      <w:lvlText w:val="※"/>
      <w:lvlJc w:val="left"/>
      <w:pPr>
        <w:tabs>
          <w:tab w:val="num" w:pos="720"/>
        </w:tabs>
        <w:ind w:left="720" w:hanging="240"/>
      </w:pPr>
      <w:rPr>
        <w:rFonts w:ascii="ＭＳ 明朝" w:eastAsia="ＭＳ 明朝" w:hAnsi="Century" w:hint="eastAsia"/>
      </w:rPr>
    </w:lvl>
  </w:abstractNum>
  <w:abstractNum w:abstractNumId="10" w15:restartNumberingAfterBreak="0">
    <w:nsid w:val="2EB21930"/>
    <w:multiLevelType w:val="singleLevel"/>
    <w:tmpl w:val="E16EBBFA"/>
    <w:lvl w:ilvl="0">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32465A7F"/>
    <w:multiLevelType w:val="singleLevel"/>
    <w:tmpl w:val="20AA9F14"/>
    <w:lvl w:ilvl="0">
      <w:start w:val="1"/>
      <w:numFmt w:val="decimalEnclosedCircle"/>
      <w:lvlText w:val="%1"/>
      <w:lvlJc w:val="left"/>
      <w:pPr>
        <w:tabs>
          <w:tab w:val="num" w:pos="420"/>
        </w:tabs>
        <w:ind w:left="420" w:hanging="420"/>
      </w:pPr>
      <w:rPr>
        <w:rFonts w:hint="eastAsia"/>
      </w:rPr>
    </w:lvl>
  </w:abstractNum>
  <w:abstractNum w:abstractNumId="12" w15:restartNumberingAfterBreak="0">
    <w:nsid w:val="351106BE"/>
    <w:multiLevelType w:val="hybridMultilevel"/>
    <w:tmpl w:val="4EA0E954"/>
    <w:lvl w:ilvl="0" w:tplc="A602154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6120A7"/>
    <w:multiLevelType w:val="hybridMultilevel"/>
    <w:tmpl w:val="AD1476A2"/>
    <w:lvl w:ilvl="0" w:tplc="C0865A96">
      <w:numFmt w:val="bullet"/>
      <w:lvlText w:val="※"/>
      <w:lvlJc w:val="left"/>
      <w:pPr>
        <w:tabs>
          <w:tab w:val="num" w:pos="360"/>
        </w:tabs>
        <w:ind w:left="360" w:hanging="360"/>
      </w:pPr>
      <w:rPr>
        <w:rFonts w:ascii="ＭＳ 明朝" w:eastAsia="ＭＳ 明朝" w:hAnsi="ＭＳ 明朝" w:cs="Times New Roman" w:hint="eastAsia"/>
      </w:rPr>
    </w:lvl>
    <w:lvl w:ilvl="1" w:tplc="C194EEDE" w:tentative="1">
      <w:start w:val="1"/>
      <w:numFmt w:val="bullet"/>
      <w:lvlText w:val=""/>
      <w:lvlJc w:val="left"/>
      <w:pPr>
        <w:tabs>
          <w:tab w:val="num" w:pos="840"/>
        </w:tabs>
        <w:ind w:left="840" w:hanging="420"/>
      </w:pPr>
      <w:rPr>
        <w:rFonts w:ascii="Wingdings" w:hAnsi="Wingdings" w:hint="default"/>
      </w:rPr>
    </w:lvl>
    <w:lvl w:ilvl="2" w:tplc="4614C44C" w:tentative="1">
      <w:start w:val="1"/>
      <w:numFmt w:val="bullet"/>
      <w:lvlText w:val=""/>
      <w:lvlJc w:val="left"/>
      <w:pPr>
        <w:tabs>
          <w:tab w:val="num" w:pos="1260"/>
        </w:tabs>
        <w:ind w:left="1260" w:hanging="420"/>
      </w:pPr>
      <w:rPr>
        <w:rFonts w:ascii="Wingdings" w:hAnsi="Wingdings" w:hint="default"/>
      </w:rPr>
    </w:lvl>
    <w:lvl w:ilvl="3" w:tplc="14C4FB60" w:tentative="1">
      <w:start w:val="1"/>
      <w:numFmt w:val="bullet"/>
      <w:lvlText w:val=""/>
      <w:lvlJc w:val="left"/>
      <w:pPr>
        <w:tabs>
          <w:tab w:val="num" w:pos="1680"/>
        </w:tabs>
        <w:ind w:left="1680" w:hanging="420"/>
      </w:pPr>
      <w:rPr>
        <w:rFonts w:ascii="Wingdings" w:hAnsi="Wingdings" w:hint="default"/>
      </w:rPr>
    </w:lvl>
    <w:lvl w:ilvl="4" w:tplc="1810A04A" w:tentative="1">
      <w:start w:val="1"/>
      <w:numFmt w:val="bullet"/>
      <w:lvlText w:val=""/>
      <w:lvlJc w:val="left"/>
      <w:pPr>
        <w:tabs>
          <w:tab w:val="num" w:pos="2100"/>
        </w:tabs>
        <w:ind w:left="2100" w:hanging="420"/>
      </w:pPr>
      <w:rPr>
        <w:rFonts w:ascii="Wingdings" w:hAnsi="Wingdings" w:hint="default"/>
      </w:rPr>
    </w:lvl>
    <w:lvl w:ilvl="5" w:tplc="E716E2EA" w:tentative="1">
      <w:start w:val="1"/>
      <w:numFmt w:val="bullet"/>
      <w:lvlText w:val=""/>
      <w:lvlJc w:val="left"/>
      <w:pPr>
        <w:tabs>
          <w:tab w:val="num" w:pos="2520"/>
        </w:tabs>
        <w:ind w:left="2520" w:hanging="420"/>
      </w:pPr>
      <w:rPr>
        <w:rFonts w:ascii="Wingdings" w:hAnsi="Wingdings" w:hint="default"/>
      </w:rPr>
    </w:lvl>
    <w:lvl w:ilvl="6" w:tplc="AE5446F2" w:tentative="1">
      <w:start w:val="1"/>
      <w:numFmt w:val="bullet"/>
      <w:lvlText w:val=""/>
      <w:lvlJc w:val="left"/>
      <w:pPr>
        <w:tabs>
          <w:tab w:val="num" w:pos="2940"/>
        </w:tabs>
        <w:ind w:left="2940" w:hanging="420"/>
      </w:pPr>
      <w:rPr>
        <w:rFonts w:ascii="Wingdings" w:hAnsi="Wingdings" w:hint="default"/>
      </w:rPr>
    </w:lvl>
    <w:lvl w:ilvl="7" w:tplc="1526C5B2" w:tentative="1">
      <w:start w:val="1"/>
      <w:numFmt w:val="bullet"/>
      <w:lvlText w:val=""/>
      <w:lvlJc w:val="left"/>
      <w:pPr>
        <w:tabs>
          <w:tab w:val="num" w:pos="3360"/>
        </w:tabs>
        <w:ind w:left="3360" w:hanging="420"/>
      </w:pPr>
      <w:rPr>
        <w:rFonts w:ascii="Wingdings" w:hAnsi="Wingdings" w:hint="default"/>
      </w:rPr>
    </w:lvl>
    <w:lvl w:ilvl="8" w:tplc="EA50A66E"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9CB5850"/>
    <w:multiLevelType w:val="hybridMultilevel"/>
    <w:tmpl w:val="69BE097E"/>
    <w:lvl w:ilvl="0" w:tplc="EE7ED66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B5D273E"/>
    <w:multiLevelType w:val="hybridMultilevel"/>
    <w:tmpl w:val="03286642"/>
    <w:lvl w:ilvl="0" w:tplc="4F12F296">
      <w:numFmt w:val="bullet"/>
      <w:lvlText w:val="・"/>
      <w:lvlJc w:val="left"/>
      <w:pPr>
        <w:ind w:left="780" w:hanging="360"/>
      </w:pPr>
      <w:rPr>
        <w:rFonts w:ascii="ＭＳ 明朝" w:eastAsia="ＭＳ 明朝" w:hAnsi="ＭＳ 明朝" w:cs="Times New Roman" w:hint="eastAsia"/>
        <w:color w:val="auto"/>
        <w:shd w:val="clear" w:color="auto" w:fil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FD03E3D"/>
    <w:multiLevelType w:val="hybridMultilevel"/>
    <w:tmpl w:val="D6061FD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0340E3"/>
    <w:multiLevelType w:val="singleLevel"/>
    <w:tmpl w:val="000644BA"/>
    <w:lvl w:ilvl="0">
      <w:start w:val="1"/>
      <w:numFmt w:val="decimalEnclosedCircle"/>
      <w:lvlText w:val="%1"/>
      <w:lvlJc w:val="left"/>
      <w:pPr>
        <w:tabs>
          <w:tab w:val="num" w:pos="360"/>
        </w:tabs>
        <w:ind w:left="360" w:hanging="360"/>
      </w:pPr>
      <w:rPr>
        <w:rFonts w:hint="eastAsia"/>
      </w:rPr>
    </w:lvl>
  </w:abstractNum>
  <w:abstractNum w:abstractNumId="18" w15:restartNumberingAfterBreak="0">
    <w:nsid w:val="4C981A21"/>
    <w:multiLevelType w:val="hybridMultilevel"/>
    <w:tmpl w:val="DAF4793C"/>
    <w:lvl w:ilvl="0" w:tplc="72BCF1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F46098F"/>
    <w:multiLevelType w:val="hybridMultilevel"/>
    <w:tmpl w:val="7E2A80FE"/>
    <w:lvl w:ilvl="0" w:tplc="6BB4558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52E733D5"/>
    <w:multiLevelType w:val="singleLevel"/>
    <w:tmpl w:val="6D0ABB2E"/>
    <w:lvl w:ilvl="0">
      <w:numFmt w:val="bullet"/>
      <w:lvlText w:val="※"/>
      <w:lvlJc w:val="left"/>
      <w:pPr>
        <w:tabs>
          <w:tab w:val="num" w:pos="195"/>
        </w:tabs>
        <w:ind w:left="195" w:hanging="195"/>
      </w:pPr>
      <w:rPr>
        <w:rFonts w:ascii="ＭＳ 明朝" w:eastAsia="ＭＳ 明朝" w:hAnsi="Century" w:hint="eastAsia"/>
      </w:rPr>
    </w:lvl>
  </w:abstractNum>
  <w:abstractNum w:abstractNumId="21" w15:restartNumberingAfterBreak="0">
    <w:nsid w:val="56C80D1A"/>
    <w:multiLevelType w:val="hybridMultilevel"/>
    <w:tmpl w:val="B20AC5E4"/>
    <w:lvl w:ilvl="0" w:tplc="14A667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0BF388A"/>
    <w:multiLevelType w:val="hybridMultilevel"/>
    <w:tmpl w:val="424A6206"/>
    <w:lvl w:ilvl="0" w:tplc="7FF8E83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B0B529F"/>
    <w:multiLevelType w:val="hybridMultilevel"/>
    <w:tmpl w:val="1C565172"/>
    <w:lvl w:ilvl="0" w:tplc="6E4E46D8">
      <w:start w:val="1"/>
      <w:numFmt w:val="bullet"/>
      <w:lvlText w:val="※"/>
      <w:lvlJc w:val="left"/>
      <w:pPr>
        <w:tabs>
          <w:tab w:val="num" w:pos="360"/>
        </w:tabs>
        <w:ind w:left="360" w:hanging="360"/>
      </w:pPr>
      <w:rPr>
        <w:rFonts w:ascii="ＭＳ 明朝" w:eastAsia="ＭＳ 明朝" w:hAnsi="ＭＳ 明朝" w:cs="Times New Roman" w:hint="eastAsia"/>
      </w:rPr>
    </w:lvl>
    <w:lvl w:ilvl="1" w:tplc="1A245BEA" w:tentative="1">
      <w:start w:val="1"/>
      <w:numFmt w:val="bullet"/>
      <w:lvlText w:val=""/>
      <w:lvlJc w:val="left"/>
      <w:pPr>
        <w:tabs>
          <w:tab w:val="num" w:pos="840"/>
        </w:tabs>
        <w:ind w:left="840" w:hanging="420"/>
      </w:pPr>
      <w:rPr>
        <w:rFonts w:ascii="Wingdings" w:hAnsi="Wingdings" w:hint="default"/>
      </w:rPr>
    </w:lvl>
    <w:lvl w:ilvl="2" w:tplc="AD78495C" w:tentative="1">
      <w:start w:val="1"/>
      <w:numFmt w:val="bullet"/>
      <w:lvlText w:val=""/>
      <w:lvlJc w:val="left"/>
      <w:pPr>
        <w:tabs>
          <w:tab w:val="num" w:pos="1260"/>
        </w:tabs>
        <w:ind w:left="1260" w:hanging="420"/>
      </w:pPr>
      <w:rPr>
        <w:rFonts w:ascii="Wingdings" w:hAnsi="Wingdings" w:hint="default"/>
      </w:rPr>
    </w:lvl>
    <w:lvl w:ilvl="3" w:tplc="AAC4A766" w:tentative="1">
      <w:start w:val="1"/>
      <w:numFmt w:val="bullet"/>
      <w:lvlText w:val=""/>
      <w:lvlJc w:val="left"/>
      <w:pPr>
        <w:tabs>
          <w:tab w:val="num" w:pos="1680"/>
        </w:tabs>
        <w:ind w:left="1680" w:hanging="420"/>
      </w:pPr>
      <w:rPr>
        <w:rFonts w:ascii="Wingdings" w:hAnsi="Wingdings" w:hint="default"/>
      </w:rPr>
    </w:lvl>
    <w:lvl w:ilvl="4" w:tplc="855EE2D4" w:tentative="1">
      <w:start w:val="1"/>
      <w:numFmt w:val="bullet"/>
      <w:lvlText w:val=""/>
      <w:lvlJc w:val="left"/>
      <w:pPr>
        <w:tabs>
          <w:tab w:val="num" w:pos="2100"/>
        </w:tabs>
        <w:ind w:left="2100" w:hanging="420"/>
      </w:pPr>
      <w:rPr>
        <w:rFonts w:ascii="Wingdings" w:hAnsi="Wingdings" w:hint="default"/>
      </w:rPr>
    </w:lvl>
    <w:lvl w:ilvl="5" w:tplc="5C409CF4" w:tentative="1">
      <w:start w:val="1"/>
      <w:numFmt w:val="bullet"/>
      <w:lvlText w:val=""/>
      <w:lvlJc w:val="left"/>
      <w:pPr>
        <w:tabs>
          <w:tab w:val="num" w:pos="2520"/>
        </w:tabs>
        <w:ind w:left="2520" w:hanging="420"/>
      </w:pPr>
      <w:rPr>
        <w:rFonts w:ascii="Wingdings" w:hAnsi="Wingdings" w:hint="default"/>
      </w:rPr>
    </w:lvl>
    <w:lvl w:ilvl="6" w:tplc="B0EA83D2" w:tentative="1">
      <w:start w:val="1"/>
      <w:numFmt w:val="bullet"/>
      <w:lvlText w:val=""/>
      <w:lvlJc w:val="left"/>
      <w:pPr>
        <w:tabs>
          <w:tab w:val="num" w:pos="2940"/>
        </w:tabs>
        <w:ind w:left="2940" w:hanging="420"/>
      </w:pPr>
      <w:rPr>
        <w:rFonts w:ascii="Wingdings" w:hAnsi="Wingdings" w:hint="default"/>
      </w:rPr>
    </w:lvl>
    <w:lvl w:ilvl="7" w:tplc="6EECF3BC" w:tentative="1">
      <w:start w:val="1"/>
      <w:numFmt w:val="bullet"/>
      <w:lvlText w:val=""/>
      <w:lvlJc w:val="left"/>
      <w:pPr>
        <w:tabs>
          <w:tab w:val="num" w:pos="3360"/>
        </w:tabs>
        <w:ind w:left="3360" w:hanging="420"/>
      </w:pPr>
      <w:rPr>
        <w:rFonts w:ascii="Wingdings" w:hAnsi="Wingdings" w:hint="default"/>
      </w:rPr>
    </w:lvl>
    <w:lvl w:ilvl="8" w:tplc="2CECCC40"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4151EE7"/>
    <w:multiLevelType w:val="hybridMultilevel"/>
    <w:tmpl w:val="BD1A15FA"/>
    <w:lvl w:ilvl="0" w:tplc="99222A06">
      <w:start w:val="4"/>
      <w:numFmt w:val="bullet"/>
      <w:lvlText w:val="★"/>
      <w:lvlJc w:val="left"/>
      <w:pPr>
        <w:tabs>
          <w:tab w:val="num" w:pos="570"/>
        </w:tabs>
        <w:ind w:left="570" w:hanging="570"/>
      </w:pPr>
      <w:rPr>
        <w:rFonts w:ascii="ＭＳ 明朝" w:eastAsia="ＭＳ 明朝" w:hAnsi="ＭＳ 明朝" w:cs="Times New Roman" w:hint="eastAsia"/>
      </w:rPr>
    </w:lvl>
    <w:lvl w:ilvl="1" w:tplc="9A2E745A" w:tentative="1">
      <w:start w:val="1"/>
      <w:numFmt w:val="bullet"/>
      <w:lvlText w:val=""/>
      <w:lvlJc w:val="left"/>
      <w:pPr>
        <w:tabs>
          <w:tab w:val="num" w:pos="840"/>
        </w:tabs>
        <w:ind w:left="840" w:hanging="420"/>
      </w:pPr>
      <w:rPr>
        <w:rFonts w:ascii="Wingdings" w:hAnsi="Wingdings" w:hint="default"/>
      </w:rPr>
    </w:lvl>
    <w:lvl w:ilvl="2" w:tplc="0CB267C4" w:tentative="1">
      <w:start w:val="1"/>
      <w:numFmt w:val="bullet"/>
      <w:lvlText w:val=""/>
      <w:lvlJc w:val="left"/>
      <w:pPr>
        <w:tabs>
          <w:tab w:val="num" w:pos="1260"/>
        </w:tabs>
        <w:ind w:left="1260" w:hanging="420"/>
      </w:pPr>
      <w:rPr>
        <w:rFonts w:ascii="Wingdings" w:hAnsi="Wingdings" w:hint="default"/>
      </w:rPr>
    </w:lvl>
    <w:lvl w:ilvl="3" w:tplc="20D269DA" w:tentative="1">
      <w:start w:val="1"/>
      <w:numFmt w:val="bullet"/>
      <w:lvlText w:val=""/>
      <w:lvlJc w:val="left"/>
      <w:pPr>
        <w:tabs>
          <w:tab w:val="num" w:pos="1680"/>
        </w:tabs>
        <w:ind w:left="1680" w:hanging="420"/>
      </w:pPr>
      <w:rPr>
        <w:rFonts w:ascii="Wingdings" w:hAnsi="Wingdings" w:hint="default"/>
      </w:rPr>
    </w:lvl>
    <w:lvl w:ilvl="4" w:tplc="2EC49E12" w:tentative="1">
      <w:start w:val="1"/>
      <w:numFmt w:val="bullet"/>
      <w:lvlText w:val=""/>
      <w:lvlJc w:val="left"/>
      <w:pPr>
        <w:tabs>
          <w:tab w:val="num" w:pos="2100"/>
        </w:tabs>
        <w:ind w:left="2100" w:hanging="420"/>
      </w:pPr>
      <w:rPr>
        <w:rFonts w:ascii="Wingdings" w:hAnsi="Wingdings" w:hint="default"/>
      </w:rPr>
    </w:lvl>
    <w:lvl w:ilvl="5" w:tplc="9912B6B8" w:tentative="1">
      <w:start w:val="1"/>
      <w:numFmt w:val="bullet"/>
      <w:lvlText w:val=""/>
      <w:lvlJc w:val="left"/>
      <w:pPr>
        <w:tabs>
          <w:tab w:val="num" w:pos="2520"/>
        </w:tabs>
        <w:ind w:left="2520" w:hanging="420"/>
      </w:pPr>
      <w:rPr>
        <w:rFonts w:ascii="Wingdings" w:hAnsi="Wingdings" w:hint="default"/>
      </w:rPr>
    </w:lvl>
    <w:lvl w:ilvl="6" w:tplc="5212F266" w:tentative="1">
      <w:start w:val="1"/>
      <w:numFmt w:val="bullet"/>
      <w:lvlText w:val=""/>
      <w:lvlJc w:val="left"/>
      <w:pPr>
        <w:tabs>
          <w:tab w:val="num" w:pos="2940"/>
        </w:tabs>
        <w:ind w:left="2940" w:hanging="420"/>
      </w:pPr>
      <w:rPr>
        <w:rFonts w:ascii="Wingdings" w:hAnsi="Wingdings" w:hint="default"/>
      </w:rPr>
    </w:lvl>
    <w:lvl w:ilvl="7" w:tplc="EC02A434" w:tentative="1">
      <w:start w:val="1"/>
      <w:numFmt w:val="bullet"/>
      <w:lvlText w:val=""/>
      <w:lvlJc w:val="left"/>
      <w:pPr>
        <w:tabs>
          <w:tab w:val="num" w:pos="3360"/>
        </w:tabs>
        <w:ind w:left="3360" w:hanging="420"/>
      </w:pPr>
      <w:rPr>
        <w:rFonts w:ascii="Wingdings" w:hAnsi="Wingdings" w:hint="default"/>
      </w:rPr>
    </w:lvl>
    <w:lvl w:ilvl="8" w:tplc="CF78ED6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10"/>
  </w:num>
  <w:num w:numId="4">
    <w:abstractNumId w:val="2"/>
  </w:num>
  <w:num w:numId="5">
    <w:abstractNumId w:val="20"/>
  </w:num>
  <w:num w:numId="6">
    <w:abstractNumId w:val="23"/>
  </w:num>
  <w:num w:numId="7">
    <w:abstractNumId w:val="13"/>
  </w:num>
  <w:num w:numId="8">
    <w:abstractNumId w:val="24"/>
  </w:num>
  <w:num w:numId="9">
    <w:abstractNumId w:val="7"/>
  </w:num>
  <w:num w:numId="10">
    <w:abstractNumId w:val="0"/>
  </w:num>
  <w:num w:numId="11">
    <w:abstractNumId w:val="14"/>
  </w:num>
  <w:num w:numId="12">
    <w:abstractNumId w:val="11"/>
  </w:num>
  <w:num w:numId="13">
    <w:abstractNumId w:val="17"/>
  </w:num>
  <w:num w:numId="14">
    <w:abstractNumId w:val="8"/>
  </w:num>
  <w:num w:numId="15">
    <w:abstractNumId w:val="1"/>
  </w:num>
  <w:num w:numId="16">
    <w:abstractNumId w:val="9"/>
  </w:num>
  <w:num w:numId="17">
    <w:abstractNumId w:val="22"/>
  </w:num>
  <w:num w:numId="18">
    <w:abstractNumId w:val="21"/>
  </w:num>
  <w:num w:numId="19">
    <w:abstractNumId w:val="19"/>
  </w:num>
  <w:num w:numId="20">
    <w:abstractNumId w:val="3"/>
  </w:num>
  <w:num w:numId="21">
    <w:abstractNumId w:val="12"/>
  </w:num>
  <w:num w:numId="22">
    <w:abstractNumId w:val="6"/>
  </w:num>
  <w:num w:numId="23">
    <w:abstractNumId w:val="18"/>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7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0D"/>
    <w:rsid w:val="000310C3"/>
    <w:rsid w:val="00034701"/>
    <w:rsid w:val="0003519E"/>
    <w:rsid w:val="00043C00"/>
    <w:rsid w:val="0005321F"/>
    <w:rsid w:val="000569E7"/>
    <w:rsid w:val="000654D7"/>
    <w:rsid w:val="00080DB5"/>
    <w:rsid w:val="000A2608"/>
    <w:rsid w:val="000A3C67"/>
    <w:rsid w:val="000A57A0"/>
    <w:rsid w:val="000A5DE7"/>
    <w:rsid w:val="000B62BC"/>
    <w:rsid w:val="000E3645"/>
    <w:rsid w:val="000F7CB7"/>
    <w:rsid w:val="001020B6"/>
    <w:rsid w:val="00105D6E"/>
    <w:rsid w:val="001134FC"/>
    <w:rsid w:val="001214C5"/>
    <w:rsid w:val="0012380B"/>
    <w:rsid w:val="00150956"/>
    <w:rsid w:val="00153109"/>
    <w:rsid w:val="00167B92"/>
    <w:rsid w:val="00170990"/>
    <w:rsid w:val="0017444F"/>
    <w:rsid w:val="001B1FDC"/>
    <w:rsid w:val="001C0116"/>
    <w:rsid w:val="001E6158"/>
    <w:rsid w:val="001F5365"/>
    <w:rsid w:val="00207CA3"/>
    <w:rsid w:val="00207D4F"/>
    <w:rsid w:val="002165A4"/>
    <w:rsid w:val="002335C9"/>
    <w:rsid w:val="00252C08"/>
    <w:rsid w:val="00263FE7"/>
    <w:rsid w:val="00290C50"/>
    <w:rsid w:val="002A27B4"/>
    <w:rsid w:val="002C1BDC"/>
    <w:rsid w:val="002D401D"/>
    <w:rsid w:val="002E2EBE"/>
    <w:rsid w:val="002F12F2"/>
    <w:rsid w:val="002F5549"/>
    <w:rsid w:val="00303BBA"/>
    <w:rsid w:val="00317642"/>
    <w:rsid w:val="003273E1"/>
    <w:rsid w:val="0033476A"/>
    <w:rsid w:val="00340B33"/>
    <w:rsid w:val="00413AE8"/>
    <w:rsid w:val="00424154"/>
    <w:rsid w:val="00425467"/>
    <w:rsid w:val="00431D7C"/>
    <w:rsid w:val="00452256"/>
    <w:rsid w:val="004763A7"/>
    <w:rsid w:val="004810A1"/>
    <w:rsid w:val="004D1A61"/>
    <w:rsid w:val="004E3A0B"/>
    <w:rsid w:val="00506D10"/>
    <w:rsid w:val="005329C3"/>
    <w:rsid w:val="00546E7B"/>
    <w:rsid w:val="00555E82"/>
    <w:rsid w:val="00566A2C"/>
    <w:rsid w:val="0058195C"/>
    <w:rsid w:val="00586173"/>
    <w:rsid w:val="005A09D6"/>
    <w:rsid w:val="005A16C6"/>
    <w:rsid w:val="005B2A60"/>
    <w:rsid w:val="005B3B28"/>
    <w:rsid w:val="005E164F"/>
    <w:rsid w:val="005E6F0D"/>
    <w:rsid w:val="005F3A1B"/>
    <w:rsid w:val="00607BBB"/>
    <w:rsid w:val="00621914"/>
    <w:rsid w:val="00626E44"/>
    <w:rsid w:val="00635960"/>
    <w:rsid w:val="006420D2"/>
    <w:rsid w:val="00647D35"/>
    <w:rsid w:val="00681E5F"/>
    <w:rsid w:val="0069196C"/>
    <w:rsid w:val="006935B1"/>
    <w:rsid w:val="006A71CC"/>
    <w:rsid w:val="006C5812"/>
    <w:rsid w:val="006E06BE"/>
    <w:rsid w:val="006F3E81"/>
    <w:rsid w:val="00722BFE"/>
    <w:rsid w:val="0074090B"/>
    <w:rsid w:val="0074220C"/>
    <w:rsid w:val="00753B14"/>
    <w:rsid w:val="00761AEF"/>
    <w:rsid w:val="00765F98"/>
    <w:rsid w:val="00781A1C"/>
    <w:rsid w:val="00781DD6"/>
    <w:rsid w:val="00784337"/>
    <w:rsid w:val="00794588"/>
    <w:rsid w:val="007971FE"/>
    <w:rsid w:val="007A723A"/>
    <w:rsid w:val="00812197"/>
    <w:rsid w:val="008259AD"/>
    <w:rsid w:val="0083371C"/>
    <w:rsid w:val="00842C87"/>
    <w:rsid w:val="00843FEF"/>
    <w:rsid w:val="008453D5"/>
    <w:rsid w:val="00861445"/>
    <w:rsid w:val="008708B5"/>
    <w:rsid w:val="00895F5D"/>
    <w:rsid w:val="008973D6"/>
    <w:rsid w:val="008978BC"/>
    <w:rsid w:val="008A106C"/>
    <w:rsid w:val="008D1313"/>
    <w:rsid w:val="008D5138"/>
    <w:rsid w:val="008F36E6"/>
    <w:rsid w:val="00914E0A"/>
    <w:rsid w:val="00953F09"/>
    <w:rsid w:val="0095485C"/>
    <w:rsid w:val="00962CA1"/>
    <w:rsid w:val="00985FAB"/>
    <w:rsid w:val="009B4EDB"/>
    <w:rsid w:val="009B7690"/>
    <w:rsid w:val="009D3AEC"/>
    <w:rsid w:val="009E4BE7"/>
    <w:rsid w:val="00A471D5"/>
    <w:rsid w:val="00A54E51"/>
    <w:rsid w:val="00A6032E"/>
    <w:rsid w:val="00A60AE9"/>
    <w:rsid w:val="00A77E28"/>
    <w:rsid w:val="00A97655"/>
    <w:rsid w:val="00AA6FF5"/>
    <w:rsid w:val="00AB29F0"/>
    <w:rsid w:val="00AB7A10"/>
    <w:rsid w:val="00AD0F5B"/>
    <w:rsid w:val="00AE3459"/>
    <w:rsid w:val="00AF55A7"/>
    <w:rsid w:val="00B01EB8"/>
    <w:rsid w:val="00B01FAD"/>
    <w:rsid w:val="00B075ED"/>
    <w:rsid w:val="00B119CC"/>
    <w:rsid w:val="00B40FFD"/>
    <w:rsid w:val="00B46590"/>
    <w:rsid w:val="00B529A6"/>
    <w:rsid w:val="00B53B61"/>
    <w:rsid w:val="00B6197E"/>
    <w:rsid w:val="00B71991"/>
    <w:rsid w:val="00B8372D"/>
    <w:rsid w:val="00B91274"/>
    <w:rsid w:val="00BB6A67"/>
    <w:rsid w:val="00BC4BF9"/>
    <w:rsid w:val="00BD7243"/>
    <w:rsid w:val="00BF474D"/>
    <w:rsid w:val="00C01C5C"/>
    <w:rsid w:val="00C50C79"/>
    <w:rsid w:val="00C56FE8"/>
    <w:rsid w:val="00C858A2"/>
    <w:rsid w:val="00CA1839"/>
    <w:rsid w:val="00CA1C12"/>
    <w:rsid w:val="00CA2E17"/>
    <w:rsid w:val="00CB401B"/>
    <w:rsid w:val="00CC07F1"/>
    <w:rsid w:val="00CC0BA8"/>
    <w:rsid w:val="00CE450A"/>
    <w:rsid w:val="00CF15EF"/>
    <w:rsid w:val="00D05305"/>
    <w:rsid w:val="00D053DB"/>
    <w:rsid w:val="00D05DC1"/>
    <w:rsid w:val="00D3643E"/>
    <w:rsid w:val="00D43E72"/>
    <w:rsid w:val="00D5212E"/>
    <w:rsid w:val="00D7082B"/>
    <w:rsid w:val="00D96B89"/>
    <w:rsid w:val="00DC0772"/>
    <w:rsid w:val="00DC2F25"/>
    <w:rsid w:val="00DC409D"/>
    <w:rsid w:val="00DC43AD"/>
    <w:rsid w:val="00DE2F58"/>
    <w:rsid w:val="00E14764"/>
    <w:rsid w:val="00E14E9F"/>
    <w:rsid w:val="00E2725B"/>
    <w:rsid w:val="00E276BC"/>
    <w:rsid w:val="00E3303D"/>
    <w:rsid w:val="00E513E3"/>
    <w:rsid w:val="00E6671A"/>
    <w:rsid w:val="00E82B4C"/>
    <w:rsid w:val="00E838FA"/>
    <w:rsid w:val="00E84F92"/>
    <w:rsid w:val="00E853EF"/>
    <w:rsid w:val="00EB1636"/>
    <w:rsid w:val="00EB17CB"/>
    <w:rsid w:val="00EB6A51"/>
    <w:rsid w:val="00EC5103"/>
    <w:rsid w:val="00EE3415"/>
    <w:rsid w:val="00EE75E9"/>
    <w:rsid w:val="00F01732"/>
    <w:rsid w:val="00F15BB9"/>
    <w:rsid w:val="00F20CCF"/>
    <w:rsid w:val="00F326EA"/>
    <w:rsid w:val="00F478AB"/>
    <w:rsid w:val="00F60895"/>
    <w:rsid w:val="00F7672E"/>
    <w:rsid w:val="00F7770A"/>
    <w:rsid w:val="00F915AE"/>
    <w:rsid w:val="00F92B54"/>
    <w:rsid w:val="00FA0830"/>
    <w:rsid w:val="00FA0D73"/>
    <w:rsid w:val="00FB2540"/>
    <w:rsid w:val="00FD4067"/>
    <w:rsid w:val="00FF2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8CC0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ind w:right="-676"/>
    </w:pPr>
    <w:rPr>
      <w:sz w:val="20"/>
    </w:rPr>
  </w:style>
  <w:style w:type="paragraph" w:styleId="a5">
    <w:name w:val="Body Text Indent"/>
    <w:basedOn w:val="a"/>
    <w:pPr>
      <w:ind w:left="180" w:hanging="180"/>
    </w:pPr>
    <w:rPr>
      <w:sz w:val="24"/>
    </w:rPr>
  </w:style>
  <w:style w:type="paragraph" w:styleId="2">
    <w:name w:val="Body Text 2"/>
    <w:basedOn w:val="a"/>
    <w:rPr>
      <w:sz w:val="24"/>
    </w:rPr>
  </w:style>
  <w:style w:type="paragraph" w:styleId="3">
    <w:name w:val="Body Text 3"/>
    <w:basedOn w:val="a"/>
    <w:rPr>
      <w:sz w:val="20"/>
    </w:rPr>
  </w:style>
  <w:style w:type="paragraph" w:styleId="a6">
    <w:name w:val="Block Text"/>
    <w:basedOn w:val="a"/>
    <w:pPr>
      <w:ind w:left="720" w:right="900" w:hanging="720"/>
    </w:pPr>
    <w:rPr>
      <w:sz w:val="24"/>
    </w:rPr>
  </w:style>
  <w:style w:type="paragraph" w:styleId="20">
    <w:name w:val="Body Text Indent 2"/>
    <w:basedOn w:val="a"/>
    <w:link w:val="21"/>
    <w:pPr>
      <w:ind w:left="202" w:hangingChars="112" w:hanging="202"/>
    </w:pPr>
    <w:rPr>
      <w:sz w:val="18"/>
    </w:rPr>
  </w:style>
  <w:style w:type="paragraph" w:styleId="30">
    <w:name w:val="Body Text Indent 3"/>
    <w:basedOn w:val="a"/>
    <w:pPr>
      <w:snapToGrid w:val="0"/>
      <w:spacing w:line="360" w:lineRule="auto"/>
      <w:ind w:left="240" w:hangingChars="100" w:hanging="240"/>
    </w:pPr>
    <w:rPr>
      <w:sz w:val="24"/>
    </w:rPr>
  </w:style>
  <w:style w:type="paragraph" w:styleId="a7">
    <w:name w:val="header"/>
    <w:basedOn w:val="a"/>
    <w:link w:val="a8"/>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FollowedHyperlink"/>
    <w:rPr>
      <w:color w:val="800080"/>
      <w:u w:val="single"/>
    </w:rPr>
  </w:style>
  <w:style w:type="character" w:customStyle="1" w:styleId="21">
    <w:name w:val="本文インデント 2 (文字)"/>
    <w:link w:val="20"/>
    <w:rsid w:val="00317642"/>
    <w:rPr>
      <w:kern w:val="2"/>
      <w:sz w:val="18"/>
    </w:rPr>
  </w:style>
  <w:style w:type="character" w:customStyle="1" w:styleId="a8">
    <w:name w:val="ヘッダー (文字)"/>
    <w:link w:val="a7"/>
    <w:rsid w:val="00317642"/>
    <w:rPr>
      <w:kern w:val="2"/>
      <w:sz w:val="21"/>
    </w:rPr>
  </w:style>
  <w:style w:type="paragraph" w:styleId="ab">
    <w:name w:val="Balloon Text"/>
    <w:basedOn w:val="a"/>
    <w:link w:val="ac"/>
    <w:rsid w:val="00153109"/>
    <w:rPr>
      <w:rFonts w:ascii="Arial" w:eastAsia="ＭＳ ゴシック" w:hAnsi="Arial"/>
      <w:sz w:val="18"/>
      <w:szCs w:val="18"/>
    </w:rPr>
  </w:style>
  <w:style w:type="character" w:customStyle="1" w:styleId="ac">
    <w:name w:val="吹き出し (文字)"/>
    <w:link w:val="ab"/>
    <w:rsid w:val="00153109"/>
    <w:rPr>
      <w:rFonts w:ascii="Arial" w:eastAsia="ＭＳ ゴシック" w:hAnsi="Arial" w:cs="Times New Roman"/>
      <w:kern w:val="2"/>
      <w:sz w:val="18"/>
      <w:szCs w:val="18"/>
    </w:rPr>
  </w:style>
  <w:style w:type="paragraph" w:styleId="ad">
    <w:name w:val="Revision"/>
    <w:hidden/>
    <w:uiPriority w:val="99"/>
    <w:semiHidden/>
    <w:rsid w:val="009E4BE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5DAC3-A7EB-46A2-8706-749166EC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2136</Words>
  <Characters>310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Links>
    <vt:vector size="42" baseType="variant">
      <vt:variant>
        <vt:i4>4653066</vt:i4>
      </vt:variant>
      <vt:variant>
        <vt:i4>34</vt:i4>
      </vt:variant>
      <vt:variant>
        <vt:i4>0</vt:i4>
      </vt:variant>
      <vt:variant>
        <vt:i4>5</vt:i4>
      </vt:variant>
      <vt:variant>
        <vt:lpwstr>http://www.city.yokohama.lg.jp/toshi/tikukeikaku/</vt:lpwstr>
      </vt:variant>
      <vt:variant>
        <vt:lpwstr/>
      </vt:variant>
      <vt:variant>
        <vt:i4>5374034</vt:i4>
      </vt:variant>
      <vt:variant>
        <vt:i4>31</vt:i4>
      </vt:variant>
      <vt:variant>
        <vt:i4>0</vt:i4>
      </vt:variant>
      <vt:variant>
        <vt:i4>5</vt:i4>
      </vt:variant>
      <vt:variant>
        <vt:lpwstr>http://www.city.yokohama.lg.jp/toshi/ken-kyoutei/</vt:lpwstr>
      </vt:variant>
      <vt:variant>
        <vt:lpwstr/>
      </vt:variant>
      <vt:variant>
        <vt:i4>2293871</vt:i4>
      </vt:variant>
      <vt:variant>
        <vt:i4>28</vt:i4>
      </vt:variant>
      <vt:variant>
        <vt:i4>0</vt:i4>
      </vt:variant>
      <vt:variant>
        <vt:i4>5</vt:i4>
      </vt:variant>
      <vt:variant>
        <vt:lpwstr>http://www.city.yokohama.lg.jp/kenchiku/shidou/shigaichi/fukumat1.html</vt:lpwstr>
      </vt:variant>
      <vt:variant>
        <vt:lpwstr/>
      </vt:variant>
      <vt:variant>
        <vt:i4>8323187</vt:i4>
      </vt:variant>
      <vt:variant>
        <vt:i4>25</vt:i4>
      </vt:variant>
      <vt:variant>
        <vt:i4>0</vt:i4>
      </vt:variant>
      <vt:variant>
        <vt:i4>5</vt:i4>
      </vt:variant>
      <vt:variant>
        <vt:lpwstr>http://www.city.yokohama.lg.jp/kenchiku/shidou/kenki/kenki/jourei/barrierfree/</vt:lpwstr>
      </vt:variant>
      <vt:variant>
        <vt:lpwstr/>
      </vt:variant>
      <vt:variant>
        <vt:i4>7929953</vt:i4>
      </vt:variant>
      <vt:variant>
        <vt:i4>6</vt:i4>
      </vt:variant>
      <vt:variant>
        <vt:i4>0</vt:i4>
      </vt:variant>
      <vt:variant>
        <vt:i4>5</vt:i4>
      </vt:variant>
      <vt:variant>
        <vt:lpwstr>http://www.city.yokohama.lg.jp/kenko/kourei/jigyousya/27sougou/sougoujigyousitei/henkou/henkou-tsusho/</vt:lpwstr>
      </vt:variant>
      <vt:variant>
        <vt:lpwstr/>
      </vt:variant>
      <vt:variant>
        <vt:i4>2293870</vt:i4>
      </vt:variant>
      <vt:variant>
        <vt:i4>3</vt:i4>
      </vt:variant>
      <vt:variant>
        <vt:i4>0</vt:i4>
      </vt:variant>
      <vt:variant>
        <vt:i4>5</vt:i4>
      </vt:variant>
      <vt:variant>
        <vt:lpwstr>http://www.city.yokohama.jp/me/kenkou/kourei/jigyousya/shinsei/shitei/</vt:lpwstr>
      </vt:variant>
      <vt:variant>
        <vt:lpwstr/>
      </vt:variant>
      <vt:variant>
        <vt:i4>196683</vt:i4>
      </vt:variant>
      <vt:variant>
        <vt:i4>0</vt:i4>
      </vt:variant>
      <vt:variant>
        <vt:i4>0</vt:i4>
      </vt:variant>
      <vt:variant>
        <vt:i4>5</vt:i4>
      </vt:variant>
      <vt:variant>
        <vt:lpwstr>http://www.city.yokohama.jp/me/kenkou/kourei/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2020-04-01T23:55:00Z</dcterms:created>
  <dcterms:modified xsi:type="dcterms:W3CDTF">2021-07-12T04:55:00Z</dcterms:modified>
</cp:coreProperties>
</file>