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F1" w:rsidRDefault="008E60F1" w:rsidP="00BE409B">
      <w:pPr>
        <w:jc w:val="left"/>
        <w:rPr>
          <w:rFonts w:hAnsi="ＭＳ 明朝" w:hint="eastAsia"/>
          <w:sz w:val="21"/>
          <w:szCs w:val="21"/>
          <w:u w:val="single"/>
        </w:rPr>
      </w:pPr>
    </w:p>
    <w:p w:rsidR="008E60F1" w:rsidRDefault="008E60F1" w:rsidP="00BE409B">
      <w:pPr>
        <w:jc w:val="left"/>
        <w:rPr>
          <w:rFonts w:hAnsi="ＭＳ 明朝"/>
          <w:sz w:val="21"/>
          <w:szCs w:val="21"/>
          <w:u w:val="single"/>
        </w:rPr>
      </w:pPr>
    </w:p>
    <w:p w:rsidR="008E60F1" w:rsidRPr="00012522" w:rsidRDefault="008E60F1" w:rsidP="008E60F1">
      <w:pPr>
        <w:overflowPunct w:val="0"/>
        <w:autoSpaceDE w:val="0"/>
        <w:autoSpaceDN w:val="0"/>
        <w:spacing w:after="600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z w:val="24"/>
          <w:szCs w:val="24"/>
        </w:rPr>
        <w:t>第</w:t>
      </w:r>
      <w:r w:rsidRPr="00012522">
        <w:rPr>
          <w:rFonts w:hAnsi="ＭＳ 明朝"/>
          <w:sz w:val="24"/>
          <w:szCs w:val="24"/>
        </w:rPr>
        <w:t>1</w:t>
      </w:r>
      <w:r w:rsidRPr="00012522">
        <w:rPr>
          <w:rFonts w:hAnsi="ＭＳ 明朝" w:hint="eastAsia"/>
          <w:sz w:val="24"/>
          <w:szCs w:val="24"/>
        </w:rPr>
        <w:t>号様式</w:t>
      </w:r>
      <w:r w:rsidRPr="00012522">
        <w:rPr>
          <w:rFonts w:hAnsi="ＭＳ 明朝"/>
          <w:sz w:val="24"/>
          <w:szCs w:val="24"/>
        </w:rPr>
        <w:t>(</w:t>
      </w:r>
      <w:r w:rsidRPr="00012522">
        <w:rPr>
          <w:rFonts w:hAnsi="ＭＳ 明朝" w:hint="eastAsia"/>
          <w:sz w:val="24"/>
          <w:szCs w:val="24"/>
        </w:rPr>
        <w:t>第</w:t>
      </w:r>
      <w:r w:rsidRPr="00012522">
        <w:rPr>
          <w:rFonts w:hAnsi="ＭＳ 明朝"/>
          <w:sz w:val="24"/>
          <w:szCs w:val="24"/>
        </w:rPr>
        <w:t>2</w:t>
      </w:r>
      <w:r w:rsidRPr="00012522">
        <w:rPr>
          <w:rFonts w:hAnsi="ＭＳ 明朝" w:hint="eastAsia"/>
          <w:sz w:val="24"/>
          <w:szCs w:val="24"/>
        </w:rPr>
        <w:t>条第</w:t>
      </w:r>
      <w:r w:rsidRPr="00012522">
        <w:rPr>
          <w:rFonts w:hAnsi="ＭＳ 明朝"/>
          <w:sz w:val="24"/>
          <w:szCs w:val="24"/>
        </w:rPr>
        <w:t>1</w:t>
      </w:r>
      <w:r w:rsidRPr="00012522">
        <w:rPr>
          <w:rFonts w:hAnsi="ＭＳ 明朝" w:hint="eastAsia"/>
          <w:sz w:val="24"/>
          <w:szCs w:val="24"/>
        </w:rPr>
        <w:t>項</w:t>
      </w:r>
      <w:r w:rsidRPr="00012522">
        <w:rPr>
          <w:rFonts w:hAnsi="ＭＳ 明朝"/>
          <w:sz w:val="24"/>
          <w:szCs w:val="24"/>
        </w:rPr>
        <w:t>)</w:t>
      </w:r>
    </w:p>
    <w:p w:rsidR="008E60F1" w:rsidRPr="00012522" w:rsidRDefault="008E60F1" w:rsidP="008E60F1">
      <w:pPr>
        <w:overflowPunct w:val="0"/>
        <w:autoSpaceDE w:val="0"/>
        <w:autoSpaceDN w:val="0"/>
        <w:spacing w:after="600"/>
        <w:jc w:val="center"/>
        <w:rPr>
          <w:rFonts w:hAnsi="ＭＳ 明朝"/>
          <w:sz w:val="24"/>
          <w:szCs w:val="24"/>
        </w:rPr>
      </w:pPr>
      <w:r w:rsidRPr="00012522">
        <w:rPr>
          <w:rFonts w:hAnsi="ＭＳ 明朝"/>
          <w:sz w:val="24"/>
          <w:szCs w:val="24"/>
        </w:rPr>
        <w:t>(</w:t>
      </w:r>
      <w:r w:rsidRPr="00012522">
        <w:rPr>
          <w:rFonts w:hAnsi="ＭＳ 明朝" w:hint="eastAsia"/>
          <w:sz w:val="24"/>
          <w:szCs w:val="24"/>
        </w:rPr>
        <w:t>表</w:t>
      </w:r>
      <w:r w:rsidRPr="00012522">
        <w:rPr>
          <w:rFonts w:hAnsi="ＭＳ 明朝"/>
          <w:sz w:val="24"/>
          <w:szCs w:val="24"/>
        </w:rPr>
        <w:t>)</w:t>
      </w:r>
    </w:p>
    <w:p w:rsidR="008E60F1" w:rsidRPr="00012522" w:rsidRDefault="008E60F1" w:rsidP="008E60F1">
      <w:pPr>
        <w:overflowPunct w:val="0"/>
        <w:autoSpaceDE w:val="0"/>
        <w:autoSpaceDN w:val="0"/>
        <w:spacing w:after="600"/>
        <w:ind w:left="2620" w:right="2620"/>
        <w:jc w:val="distribute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z w:val="24"/>
          <w:szCs w:val="24"/>
        </w:rPr>
        <w:t>興行場営業許可申請書</w:t>
      </w:r>
    </w:p>
    <w:p w:rsidR="008E60F1" w:rsidRPr="00012522" w:rsidRDefault="008E60F1" w:rsidP="008E60F1">
      <w:pPr>
        <w:overflowPunct w:val="0"/>
        <w:autoSpaceDE w:val="0"/>
        <w:autoSpaceDN w:val="0"/>
        <w:spacing w:after="600"/>
        <w:ind w:right="420"/>
        <w:jc w:val="right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z w:val="24"/>
          <w:szCs w:val="24"/>
        </w:rPr>
        <w:t xml:space="preserve">　　年　　月　　日</w:t>
      </w:r>
    </w:p>
    <w:p w:rsidR="008E60F1" w:rsidRPr="00012522" w:rsidRDefault="008E60F1" w:rsidP="008E60F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200" w:firstLine="480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z w:val="24"/>
          <w:szCs w:val="24"/>
        </w:rPr>
        <w:t xml:space="preserve">　(申請先)</w:t>
      </w:r>
    </w:p>
    <w:p w:rsidR="008E60F1" w:rsidRPr="00012522" w:rsidRDefault="008E60F1" w:rsidP="008E60F1">
      <w:pPr>
        <w:overflowPunct w:val="0"/>
        <w:autoSpaceDE w:val="0"/>
        <w:autoSpaceDN w:val="0"/>
        <w:ind w:firstLineChars="200" w:firstLine="480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z w:val="24"/>
          <w:szCs w:val="24"/>
        </w:rPr>
        <w:t xml:space="preserve">　横浜市保健所長</w:t>
      </w:r>
    </w:p>
    <w:p w:rsidR="008E60F1" w:rsidRPr="00012522" w:rsidRDefault="008E60F1" w:rsidP="008E60F1">
      <w:pPr>
        <w:overflowPunct w:val="0"/>
        <w:autoSpaceDE w:val="0"/>
        <w:autoSpaceDN w:val="0"/>
        <w:spacing w:after="240"/>
        <w:ind w:right="2730"/>
        <w:jc w:val="right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pacing w:val="105"/>
          <w:sz w:val="24"/>
          <w:szCs w:val="24"/>
        </w:rPr>
        <w:t>住</w:t>
      </w:r>
      <w:r w:rsidRPr="00012522">
        <w:rPr>
          <w:rFonts w:hAnsi="ＭＳ 明朝" w:hint="eastAsia"/>
          <w:sz w:val="24"/>
          <w:szCs w:val="24"/>
        </w:rPr>
        <w:t xml:space="preserve">所　　　　　　　　　</w:t>
      </w:r>
    </w:p>
    <w:p w:rsidR="008E60F1" w:rsidRPr="00012522" w:rsidRDefault="008E60F1" w:rsidP="008E60F1">
      <w:pPr>
        <w:overflowPunct w:val="0"/>
        <w:autoSpaceDE w:val="0"/>
        <w:autoSpaceDN w:val="0"/>
        <w:spacing w:after="240"/>
        <w:ind w:right="3570"/>
        <w:jc w:val="right"/>
        <w:rPr>
          <w:rFonts w:hAnsi="ＭＳ 明朝"/>
          <w:sz w:val="24"/>
          <w:szCs w:val="24"/>
        </w:rPr>
      </w:pPr>
      <w:r w:rsidRPr="00012522">
        <w:rPr>
          <w:rFonts w:hAnsi="ＭＳ 明朝" w:hint="eastAsia"/>
          <w:sz w:val="24"/>
          <w:szCs w:val="24"/>
        </w:rPr>
        <w:t xml:space="preserve">申請者　　　　　　　　　　　　　</w:t>
      </w:r>
    </w:p>
    <w:tbl>
      <w:tblPr>
        <w:tblpPr w:leftFromText="142" w:rightFromText="142" w:vertAnchor="text" w:tblpY="719"/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0"/>
        <w:gridCol w:w="4079"/>
      </w:tblGrid>
      <w:tr w:rsidR="008E60F1" w:rsidRPr="00012522" w:rsidTr="00012522">
        <w:trPr>
          <w:cantSplit/>
          <w:trHeight w:val="605"/>
        </w:trPr>
        <w:tc>
          <w:tcPr>
            <w:tcW w:w="5560" w:type="dxa"/>
          </w:tcPr>
          <w:p w:rsidR="008E60F1" w:rsidRPr="00012522" w:rsidRDefault="008E60F1" w:rsidP="008506C9">
            <w:pPr>
              <w:overflowPunct w:val="0"/>
              <w:autoSpaceDE w:val="0"/>
              <w:autoSpaceDN w:val="0"/>
              <w:spacing w:after="600"/>
              <w:rPr>
                <w:rFonts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79" w:type="dxa"/>
          </w:tcPr>
          <w:p w:rsidR="008E60F1" w:rsidRPr="00012522" w:rsidRDefault="008E60F1" w:rsidP="008506C9">
            <w:pPr>
              <w:overflowPunct w:val="0"/>
              <w:autoSpaceDE w:val="0"/>
              <w:autoSpaceDN w:val="0"/>
              <w:spacing w:after="600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法人の場合は、名称・代表者の氏名</w:t>
            </w:r>
          </w:p>
        </w:tc>
      </w:tr>
    </w:tbl>
    <w:p w:rsidR="008E60F1" w:rsidRPr="00012522" w:rsidRDefault="001C243C" w:rsidP="008E60F1">
      <w:pPr>
        <w:overflowPunct w:val="0"/>
        <w:autoSpaceDE w:val="0"/>
        <w:autoSpaceDN w:val="0"/>
        <w:spacing w:after="600"/>
        <w:ind w:right="2730"/>
        <w:jc w:val="right"/>
        <w:rPr>
          <w:rFonts w:hAnsi="ＭＳ 明朝"/>
          <w:sz w:val="24"/>
          <w:szCs w:val="24"/>
        </w:rPr>
      </w:pPr>
      <w:r w:rsidRPr="00012522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9289030" wp14:editId="54305D99">
                <wp:simplePos x="0" y="0"/>
                <wp:positionH relativeFrom="column">
                  <wp:posOffset>3524250</wp:posOffset>
                </wp:positionH>
                <wp:positionV relativeFrom="paragraph">
                  <wp:posOffset>361950</wp:posOffset>
                </wp:positionV>
                <wp:extent cx="2609850" cy="425450"/>
                <wp:effectExtent l="0" t="0" r="19050" b="1270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70F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77.5pt;margin-top:28.5pt;width:205.5pt;height:3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" strokeweight=".5pt"/>
            </w:pict>
          </mc:Fallback>
        </mc:AlternateContent>
      </w:r>
      <w:r w:rsidR="008E60F1" w:rsidRPr="00012522">
        <w:rPr>
          <w:rFonts w:hAnsi="ＭＳ 明朝" w:hint="eastAsia"/>
          <w:spacing w:val="105"/>
          <w:sz w:val="24"/>
          <w:szCs w:val="24"/>
        </w:rPr>
        <w:t>氏</w:t>
      </w:r>
      <w:r w:rsidR="008E60F1" w:rsidRPr="00012522">
        <w:rPr>
          <w:rFonts w:hAnsi="ＭＳ 明朝" w:hint="eastAsia"/>
          <w:sz w:val="24"/>
          <w:szCs w:val="24"/>
        </w:rPr>
        <w:t xml:space="preserve">名　　　　　　　　　</w:t>
      </w:r>
    </w:p>
    <w:p w:rsidR="008E60F1" w:rsidRPr="00012522" w:rsidRDefault="00012522" w:rsidP="008E60F1">
      <w:pPr>
        <w:overflowPunct w:val="0"/>
        <w:autoSpaceDE w:val="0"/>
        <w:autoSpaceDN w:val="0"/>
        <w:spacing w:line="360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8E60F1" w:rsidRPr="00012522">
        <w:rPr>
          <w:rFonts w:hAnsi="ＭＳ 明朝" w:hint="eastAsia"/>
          <w:sz w:val="24"/>
          <w:szCs w:val="24"/>
        </w:rPr>
        <w:t xml:space="preserve">　興行場を営業したいので、興行場法第2条第1項の規定に基づき、次のとおり申請します。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320"/>
        <w:gridCol w:w="5940"/>
      </w:tblGrid>
      <w:tr w:rsidR="008E60F1" w:rsidRPr="00012522" w:rsidTr="008506C9">
        <w:trPr>
          <w:cantSplit/>
          <w:trHeight w:val="660"/>
          <w:jc w:val="center"/>
        </w:trPr>
        <w:tc>
          <w:tcPr>
            <w:tcW w:w="1240" w:type="dxa"/>
            <w:vMerge w:val="restart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興行場</w:t>
            </w:r>
          </w:p>
        </w:tc>
        <w:tc>
          <w:tcPr>
            <w:tcW w:w="1320" w:type="dxa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940" w:type="dxa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E60F1" w:rsidRPr="00012522" w:rsidTr="008506C9">
        <w:trPr>
          <w:cantSplit/>
          <w:trHeight w:val="660"/>
          <w:jc w:val="center"/>
        </w:trPr>
        <w:tc>
          <w:tcPr>
            <w:tcW w:w="1240" w:type="dxa"/>
            <w:vMerge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40" w:type="dxa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E60F1" w:rsidRPr="00012522" w:rsidTr="008506C9">
        <w:trPr>
          <w:cantSplit/>
          <w:trHeight w:val="660"/>
          <w:jc w:val="center"/>
        </w:trPr>
        <w:tc>
          <w:tcPr>
            <w:tcW w:w="1240" w:type="dxa"/>
            <w:vMerge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940" w:type="dxa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right="113"/>
              <w:jc w:val="center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映画・演劇・音楽・スポーツ・演芸・観せ物</w:t>
            </w:r>
          </w:p>
        </w:tc>
      </w:tr>
      <w:tr w:rsidR="008E60F1" w:rsidRPr="00012522" w:rsidTr="008506C9">
        <w:trPr>
          <w:trHeight w:val="660"/>
          <w:jc w:val="center"/>
        </w:trPr>
        <w:tc>
          <w:tcPr>
            <w:tcW w:w="2560" w:type="dxa"/>
            <w:gridSpan w:val="2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興行の期間</w:t>
            </w:r>
          </w:p>
        </w:tc>
        <w:tc>
          <w:tcPr>
            <w:tcW w:w="5940" w:type="dxa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E60F1" w:rsidRPr="00012522" w:rsidTr="008506C9">
        <w:trPr>
          <w:cantSplit/>
          <w:trHeight w:val="660"/>
          <w:jc w:val="center"/>
        </w:trPr>
        <w:tc>
          <w:tcPr>
            <w:tcW w:w="2560" w:type="dxa"/>
            <w:gridSpan w:val="2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5940" w:type="dxa"/>
            <w:vAlign w:val="center"/>
          </w:tcPr>
          <w:p w:rsidR="008E60F1" w:rsidRPr="00012522" w:rsidRDefault="008E60F1" w:rsidP="008506C9">
            <w:pPr>
              <w:autoSpaceDE w:val="0"/>
              <w:autoSpaceDN w:val="0"/>
              <w:ind w:leftChars="-53" w:left="10" w:right="113" w:hangingChars="53" w:hanging="127"/>
              <w:rPr>
                <w:rFonts w:hAnsi="ＭＳ 明朝"/>
                <w:sz w:val="24"/>
                <w:szCs w:val="24"/>
              </w:rPr>
            </w:pPr>
            <w:r w:rsidRPr="00012522">
              <w:rPr>
                <w:rFonts w:hAnsi="ＭＳ 明朝" w:hint="eastAsia"/>
                <w:sz w:val="24"/>
                <w:szCs w:val="24"/>
              </w:rPr>
              <w:t xml:space="preserve">　氏　名</w:t>
            </w:r>
          </w:p>
        </w:tc>
      </w:tr>
    </w:tbl>
    <w:p w:rsidR="008E60F1" w:rsidRPr="00012522" w:rsidRDefault="008E60F1" w:rsidP="00012522">
      <w:pPr>
        <w:spacing w:before="120"/>
        <w:rPr>
          <w:rFonts w:hAnsi="ＭＳ 明朝"/>
          <w:sz w:val="24"/>
          <w:szCs w:val="24"/>
        </w:rPr>
      </w:pPr>
      <w:r w:rsidRPr="00012522">
        <w:rPr>
          <w:rFonts w:hAnsi="ＭＳ 明朝"/>
          <w:sz w:val="24"/>
          <w:szCs w:val="24"/>
        </w:rPr>
        <w:t>(</w:t>
      </w:r>
      <w:r w:rsidRPr="00012522">
        <w:rPr>
          <w:rFonts w:hAnsi="ＭＳ 明朝" w:hint="eastAsia"/>
          <w:sz w:val="24"/>
          <w:szCs w:val="24"/>
        </w:rPr>
        <w:t>注意</w:t>
      </w:r>
      <w:r w:rsidRPr="00012522">
        <w:rPr>
          <w:rFonts w:hAnsi="ＭＳ 明朝"/>
          <w:sz w:val="24"/>
          <w:szCs w:val="24"/>
        </w:rPr>
        <w:t>)</w:t>
      </w:r>
      <w:r w:rsidRPr="00012522">
        <w:rPr>
          <w:rFonts w:hAnsi="ＭＳ 明朝" w:hint="eastAsia"/>
          <w:sz w:val="24"/>
          <w:szCs w:val="24"/>
        </w:rPr>
        <w:t xml:space="preserve">　この申請書は、興行場の所在地を所管する福祉保健センターに提出してください。</w:t>
      </w:r>
    </w:p>
    <w:p w:rsidR="008E60F1" w:rsidRPr="00012522" w:rsidRDefault="008E60F1" w:rsidP="008E60F1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012522">
        <w:rPr>
          <w:rFonts w:hAnsi="ＭＳ 明朝"/>
          <w:sz w:val="24"/>
          <w:szCs w:val="24"/>
        </w:rPr>
        <w:t>(</w:t>
      </w:r>
      <w:r w:rsidRPr="00012522">
        <w:rPr>
          <w:rFonts w:hAnsi="ＭＳ 明朝" w:hint="eastAsia"/>
          <w:sz w:val="24"/>
          <w:szCs w:val="24"/>
        </w:rPr>
        <w:t>A4</w:t>
      </w:r>
      <w:r w:rsidRPr="00012522">
        <w:rPr>
          <w:rFonts w:hAnsi="ＭＳ 明朝"/>
          <w:sz w:val="24"/>
          <w:szCs w:val="24"/>
        </w:rPr>
        <w:t>)</w:t>
      </w:r>
    </w:p>
    <w:p w:rsidR="001C243C" w:rsidRPr="00663A62" w:rsidRDefault="008E60F1" w:rsidP="008E60F1">
      <w:pPr>
        <w:overflowPunct w:val="0"/>
        <w:autoSpaceDE w:val="0"/>
        <w:autoSpaceDN w:val="0"/>
        <w:spacing w:after="120"/>
        <w:jc w:val="center"/>
        <w:rPr>
          <w:rFonts w:hAnsi="ＭＳ 明朝"/>
        </w:rPr>
      </w:pPr>
      <w:r w:rsidRPr="00663A62">
        <w:rPr>
          <w:rFonts w:hAnsi="ＭＳ 明朝"/>
        </w:rPr>
        <w:br w:type="page"/>
      </w:r>
    </w:p>
    <w:tbl>
      <w:tblPr>
        <w:tblpPr w:leftFromText="142" w:rightFromText="142" w:vertAnchor="text" w:horzAnchor="margin" w:tblpXSpec="center" w:tblpY="376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23"/>
        <w:gridCol w:w="1726"/>
        <w:gridCol w:w="541"/>
        <w:gridCol w:w="284"/>
        <w:gridCol w:w="1729"/>
        <w:gridCol w:w="141"/>
        <w:gridCol w:w="864"/>
        <w:gridCol w:w="383"/>
        <w:gridCol w:w="290"/>
        <w:gridCol w:w="986"/>
        <w:gridCol w:w="30"/>
        <w:gridCol w:w="141"/>
        <w:gridCol w:w="2528"/>
      </w:tblGrid>
      <w:tr w:rsidR="001C243C" w:rsidRPr="00663A62" w:rsidTr="001C243C">
        <w:trPr>
          <w:trHeight w:val="204"/>
        </w:trPr>
        <w:tc>
          <w:tcPr>
            <w:tcW w:w="10632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  <w:spacing w:val="210"/>
              </w:rPr>
              <w:lastRenderedPageBreak/>
              <w:t>営業施設の構造概</w:t>
            </w:r>
            <w:r w:rsidRPr="00663A62">
              <w:rPr>
                <w:rFonts w:hAnsi="ＭＳ 明朝" w:hint="eastAsia"/>
              </w:rPr>
              <w:t>要</w:t>
            </w:r>
          </w:p>
        </w:tc>
      </w:tr>
      <w:tr w:rsidR="001C243C" w:rsidRPr="00663A62" w:rsidTr="001C243C">
        <w:trPr>
          <w:cantSplit/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建物</w:t>
            </w:r>
          </w:p>
        </w:tc>
        <w:tc>
          <w:tcPr>
            <w:tcW w:w="5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造　　　　階建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敷地面積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</w:tr>
      <w:tr w:rsidR="001C243C" w:rsidRPr="00663A62" w:rsidTr="001C243C">
        <w:trPr>
          <w:cantSplit/>
          <w:trHeight w:val="164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床</w:t>
            </w:r>
          </w:p>
        </w:tc>
        <w:tc>
          <w:tcPr>
            <w:tcW w:w="5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コンクリート・タイル・その他(　　　　　　　　)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建築面積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</w:tr>
      <w:tr w:rsidR="001C243C" w:rsidRPr="00663A62" w:rsidTr="001C243C">
        <w:trPr>
          <w:cantSplit/>
          <w:trHeight w:val="509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客席と食堂及び便所等の区画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コンクリート･板･その他(　　　　)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建築延べ面積</w:t>
            </w:r>
          </w:p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(営業面積)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(　　　　　　　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  <w:r w:rsidRPr="00663A62">
              <w:rPr>
                <w:rFonts w:hAnsi="ＭＳ 明朝" w:hint="eastAsia"/>
              </w:rPr>
              <w:t>)</w:t>
            </w:r>
          </w:p>
        </w:tc>
      </w:tr>
      <w:tr w:rsidR="001C243C" w:rsidRPr="00663A62" w:rsidTr="001C243C">
        <w:trPr>
          <w:trHeight w:val="173"/>
        </w:trPr>
        <w:tc>
          <w:tcPr>
            <w:tcW w:w="2715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区分</w:t>
            </w:r>
          </w:p>
        </w:tc>
        <w:tc>
          <w:tcPr>
            <w:tcW w:w="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階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階</w:t>
            </w:r>
          </w:p>
        </w:tc>
        <w:tc>
          <w:tcPr>
            <w:tcW w:w="13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階</w:t>
            </w:r>
          </w:p>
        </w:tc>
        <w:tc>
          <w:tcPr>
            <w:tcW w:w="13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階</w:t>
            </w:r>
          </w:p>
        </w:tc>
        <w:tc>
          <w:tcPr>
            <w:tcW w:w="26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合計</w:t>
            </w:r>
          </w:p>
        </w:tc>
      </w:tr>
      <w:tr w:rsidR="001C243C" w:rsidRPr="00663A62" w:rsidTr="001C243C">
        <w:trPr>
          <w:cantSplit/>
          <w:trHeight w:val="24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客席及び定員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椅子席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</w:tr>
      <w:tr w:rsidR="001C243C" w:rsidRPr="00663A62" w:rsidTr="001C243C">
        <w:trPr>
          <w:cantSplit/>
          <w:trHeight w:val="161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</w:tr>
      <w:tr w:rsidR="001C243C" w:rsidRPr="00663A62" w:rsidTr="001C243C">
        <w:trPr>
          <w:cantSplit/>
          <w:trHeight w:val="71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立見席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</w:tr>
      <w:tr w:rsidR="001C243C" w:rsidRPr="00663A62" w:rsidTr="001C243C">
        <w:trPr>
          <w:cantSplit/>
          <w:trHeight w:val="130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</w:tr>
      <w:tr w:rsidR="001C243C" w:rsidRPr="00663A62" w:rsidTr="001C243C">
        <w:trPr>
          <w:cantSplit/>
          <w:trHeight w:val="71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座席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</w:tr>
      <w:tr w:rsidR="001C243C" w:rsidRPr="00663A62" w:rsidTr="001C243C">
        <w:trPr>
          <w:cantSplit/>
          <w:trHeight w:val="83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</w:tr>
      <w:tr w:rsidR="001C243C" w:rsidRPr="00663A62" w:rsidTr="001C243C">
        <w:trPr>
          <w:cantSplit/>
          <w:trHeight w:val="145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計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m</w:t>
            </w:r>
            <w:r w:rsidRPr="00663A62">
              <w:rPr>
                <w:rFonts w:hAnsi="ＭＳ 明朝" w:hint="eastAsia"/>
                <w:vertAlign w:val="superscript"/>
              </w:rPr>
              <w:t>2</w:t>
            </w:r>
          </w:p>
        </w:tc>
      </w:tr>
      <w:tr w:rsidR="001C243C" w:rsidRPr="00663A62" w:rsidTr="001C243C">
        <w:trPr>
          <w:cantSplit/>
          <w:trHeight w:val="71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人</w:t>
            </w:r>
          </w:p>
        </w:tc>
      </w:tr>
      <w:tr w:rsidR="001C243C" w:rsidRPr="00663A62" w:rsidTr="001C243C">
        <w:trPr>
          <w:cantSplit/>
          <w:trHeight w:val="1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  <w:spacing w:val="105"/>
              </w:rPr>
              <w:t>便所の構造設</w:t>
            </w:r>
            <w:r w:rsidRPr="00663A62">
              <w:rPr>
                <w:rFonts w:hAnsi="ＭＳ 明朝" w:hint="eastAsia"/>
              </w:rPr>
              <w:t>備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Chars="-1" w:left="-2" w:firstLineChars="50" w:firstLine="110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大便器・座便器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</w:tr>
      <w:tr w:rsidR="001C243C" w:rsidRPr="00663A62" w:rsidTr="001C243C">
        <w:trPr>
          <w:cantSplit/>
          <w:trHeight w:val="176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小便器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</w:tr>
      <w:tr w:rsidR="001C243C" w:rsidRPr="00663A62" w:rsidTr="001C243C">
        <w:trPr>
          <w:cantSplit/>
          <w:trHeight w:val="364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  <w:spacing w:val="40"/>
              </w:rPr>
              <w:t>流水</w:t>
            </w:r>
            <w:r w:rsidRPr="00663A62">
              <w:rPr>
                <w:rFonts w:hAnsi="ＭＳ 明朝" w:hint="eastAsia"/>
              </w:rPr>
              <w:t>式</w:t>
            </w:r>
          </w:p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手洗設備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</w:tr>
      <w:tr w:rsidR="001C243C" w:rsidRPr="00663A62" w:rsidTr="001C243C">
        <w:trPr>
          <w:cantSplit/>
          <w:trHeight w:val="71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Chars="-1" w:left="-2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大便器・座便器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</w:tr>
      <w:tr w:rsidR="001C243C" w:rsidRPr="00663A62" w:rsidTr="001C243C">
        <w:trPr>
          <w:cantSplit/>
          <w:trHeight w:val="267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C14FB2" w:rsidRDefault="001C243C" w:rsidP="001C243C">
            <w:pPr>
              <w:autoSpaceDE w:val="0"/>
              <w:autoSpaceDN w:val="0"/>
              <w:ind w:right="113" w:firstLineChars="50" w:firstLine="105"/>
              <w:jc w:val="lef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流水式</w:t>
            </w:r>
            <w:r w:rsidRPr="00C14FB2">
              <w:rPr>
                <w:rFonts w:hAnsi="ＭＳ 明朝" w:hint="eastAsia"/>
                <w:sz w:val="21"/>
              </w:rPr>
              <w:t>手洗設備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</w:tr>
      <w:tr w:rsidR="001C243C" w:rsidRPr="00663A62" w:rsidTr="001C243C">
        <w:trPr>
          <w:cantSplit/>
          <w:trHeight w:val="329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Chars="-1" w:left="-1" w:hanging="1"/>
              <w:jc w:val="distribute"/>
              <w:rPr>
                <w:rFonts w:hAnsi="ＭＳ 明朝"/>
                <w:spacing w:val="40"/>
              </w:rPr>
            </w:pPr>
            <w:r w:rsidRPr="00663A62">
              <w:rPr>
                <w:rFonts w:hAnsi="ＭＳ 明朝" w:hint="eastAsia"/>
                <w:spacing w:val="40"/>
              </w:rPr>
              <w:t>車椅子用</w:t>
            </w:r>
          </w:p>
          <w:p w:rsidR="001C243C" w:rsidRPr="00663A62" w:rsidRDefault="001C243C" w:rsidP="001C243C">
            <w:pPr>
              <w:autoSpaceDE w:val="0"/>
              <w:autoSpaceDN w:val="0"/>
              <w:ind w:leftChars="-1" w:left="-1" w:hanging="1"/>
              <w:jc w:val="distribute"/>
              <w:rPr>
                <w:rFonts w:hAnsi="ＭＳ 明朝"/>
                <w:spacing w:val="40"/>
              </w:rPr>
            </w:pPr>
            <w:r w:rsidRPr="00663A62">
              <w:rPr>
                <w:rFonts w:hAnsi="ＭＳ 明朝" w:hint="eastAsia"/>
                <w:spacing w:val="40"/>
              </w:rPr>
              <w:t>便房等の便器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個</w:t>
            </w:r>
          </w:p>
        </w:tc>
      </w:tr>
      <w:tr w:rsidR="001C243C" w:rsidRPr="00663A62" w:rsidTr="001C243C">
        <w:trPr>
          <w:cantSplit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床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コンクリート・タイル・その他(　　　)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spacing w:line="0" w:lineRule="atLeast"/>
              <w:ind w:left="110" w:hangingChars="50" w:hanging="1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不浸透性材料 の内壁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コンクリート・タイル・その他(　　　)</w:t>
            </w:r>
          </w:p>
        </w:tc>
      </w:tr>
      <w:tr w:rsidR="001C243C" w:rsidRPr="00663A62" w:rsidTr="001C243C">
        <w:trPr>
          <w:cantSplit/>
          <w:trHeight w:val="265"/>
        </w:trPr>
        <w:tc>
          <w:tcPr>
            <w:tcW w:w="56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方式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水洗式・くみ取り式</w:t>
            </w: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床面から　　　　m</w:t>
            </w:r>
          </w:p>
        </w:tc>
      </w:tr>
      <w:tr w:rsidR="001C243C" w:rsidRPr="00663A62" w:rsidTr="001C243C">
        <w:trPr>
          <w:cantSplit/>
          <w:trHeight w:val="336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喫煙禁止の区域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全域・喫煙所以外の区域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周知方法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掲示・その他</w:t>
            </w:r>
            <w:r w:rsidRPr="00663A62">
              <w:rPr>
                <w:rFonts w:hAnsi="ＭＳ 明朝"/>
              </w:rPr>
              <w:t>(</w:t>
            </w:r>
            <w:r w:rsidRPr="00663A62">
              <w:rPr>
                <w:rFonts w:hAnsi="ＭＳ 明朝" w:hint="eastAsia"/>
              </w:rPr>
              <w:t xml:space="preserve">　　　　　　</w:t>
            </w:r>
            <w:r w:rsidRPr="00663A62">
              <w:rPr>
                <w:rFonts w:hAnsi="ＭＳ 明朝"/>
              </w:rPr>
              <w:t>)</w:t>
            </w:r>
          </w:p>
        </w:tc>
      </w:tr>
      <w:tr w:rsidR="001C243C" w:rsidRPr="004E0E90" w:rsidTr="001C243C">
        <w:trPr>
          <w:cantSplit/>
          <w:trHeight w:val="105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  <w:spacing w:val="53"/>
              </w:rPr>
              <w:t>喫煙</w:t>
            </w:r>
            <w:r w:rsidRPr="00663A62">
              <w:rPr>
                <w:rFonts w:hAnsi="ＭＳ 明朝" w:hint="eastAsia"/>
              </w:rPr>
              <w:t>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区域の境界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50157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壁・その他</w:t>
            </w:r>
            <w:r w:rsidRPr="00663A62">
              <w:rPr>
                <w:rFonts w:hAnsi="ＭＳ 明朝"/>
              </w:rPr>
              <w:t>(</w:t>
            </w:r>
            <w:r w:rsidRPr="00663A6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663A62">
              <w:rPr>
                <w:rFonts w:hAnsi="ＭＳ 明朝"/>
              </w:rPr>
              <w:t>)</w:t>
            </w:r>
          </w:p>
        </w:tc>
        <w:tc>
          <w:tcPr>
            <w:tcW w:w="1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43C" w:rsidRPr="006126BE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color w:val="000000" w:themeColor="text1"/>
              </w:rPr>
            </w:pPr>
            <w:r w:rsidRPr="006126BE">
              <w:rPr>
                <w:rFonts w:hAnsi="ＭＳ 明朝" w:hint="eastAsia"/>
                <w:color w:val="000000" w:themeColor="text1"/>
              </w:rPr>
              <w:t>気流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126BE" w:rsidRDefault="001C243C" w:rsidP="001C243C">
            <w:pPr>
              <w:autoSpaceDE w:val="0"/>
              <w:autoSpaceDN w:val="0"/>
              <w:ind w:right="113"/>
              <w:rPr>
                <w:rFonts w:hAnsi="ＭＳ 明朝"/>
                <w:color w:val="000000" w:themeColor="text1"/>
              </w:rPr>
            </w:pPr>
            <w:r w:rsidRPr="006126BE">
              <w:rPr>
                <w:rFonts w:hAnsi="ＭＳ 明朝" w:hint="eastAsia"/>
                <w:color w:val="000000" w:themeColor="text1"/>
                <w:sz w:val="18"/>
              </w:rPr>
              <w:t>常時開放された開口部</w:t>
            </w:r>
            <w:r w:rsidRPr="006126BE">
              <w:rPr>
                <w:rFonts w:hAnsi="ＭＳ 明朝" w:hint="eastAsia"/>
                <w:color w:val="000000" w:themeColor="text1"/>
                <w:sz w:val="21"/>
              </w:rPr>
              <w:t xml:space="preserve">　　　　　</w:t>
            </w:r>
            <w:r w:rsidRPr="006126BE">
              <w:rPr>
                <w:rFonts w:hAnsi="ＭＳ 明朝"/>
                <w:color w:val="000000" w:themeColor="text1"/>
              </w:rPr>
              <w:t>m</w:t>
            </w:r>
            <w:r w:rsidRPr="006126BE">
              <w:rPr>
                <w:rFonts w:hAnsi="ＭＳ 明朝" w:hint="eastAsia"/>
                <w:color w:val="000000" w:themeColor="text1"/>
              </w:rPr>
              <w:t>／</w:t>
            </w:r>
            <w:r w:rsidRPr="006126BE">
              <w:rPr>
                <w:rFonts w:hAnsi="ＭＳ 明朝"/>
                <w:color w:val="000000" w:themeColor="text1"/>
              </w:rPr>
              <w:t>s</w:t>
            </w:r>
          </w:p>
        </w:tc>
      </w:tr>
      <w:tr w:rsidR="001C243C" w:rsidRPr="00663A62" w:rsidTr="001C243C">
        <w:trPr>
          <w:cantSplit/>
          <w:trHeight w:val="153"/>
        </w:trPr>
        <w:tc>
          <w:tcPr>
            <w:tcW w:w="9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煙排出等設備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換気扇・その他</w:t>
            </w:r>
            <w:r w:rsidRPr="00663A62"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 w:rsidRPr="00663A62">
              <w:rPr>
                <w:rFonts w:hAnsi="ＭＳ 明朝" w:hint="eastAsia"/>
              </w:rPr>
              <w:t xml:space="preserve">　</w:t>
            </w:r>
            <w:r w:rsidRPr="00663A62">
              <w:rPr>
                <w:rFonts w:hAnsi="ＭＳ 明朝"/>
              </w:rPr>
              <w:t>)</w:t>
            </w:r>
          </w:p>
        </w:tc>
        <w:tc>
          <w:tcPr>
            <w:tcW w:w="1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126BE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126BE" w:rsidRDefault="001C243C" w:rsidP="001C243C">
            <w:pPr>
              <w:autoSpaceDE w:val="0"/>
              <w:autoSpaceDN w:val="0"/>
              <w:ind w:left="113" w:right="323"/>
              <w:jc w:val="left"/>
              <w:rPr>
                <w:rFonts w:hAnsi="ＭＳ 明朝"/>
                <w:color w:val="000000" w:themeColor="text1"/>
              </w:rPr>
            </w:pPr>
            <w:r w:rsidRPr="006126BE">
              <w:rPr>
                <w:rFonts w:hAnsi="ＭＳ 明朝" w:hint="eastAsia"/>
                <w:color w:val="000000" w:themeColor="text1"/>
                <w:sz w:val="21"/>
              </w:rPr>
              <w:t xml:space="preserve">出入口　　　　　　　　　　</w:t>
            </w:r>
            <w:r w:rsidRPr="006126BE">
              <w:rPr>
                <w:rFonts w:hAnsi="ＭＳ 明朝"/>
                <w:color w:val="000000" w:themeColor="text1"/>
              </w:rPr>
              <w:t>m</w:t>
            </w:r>
            <w:r w:rsidRPr="006126BE">
              <w:rPr>
                <w:rFonts w:hAnsi="ＭＳ 明朝" w:hint="eastAsia"/>
                <w:color w:val="000000" w:themeColor="text1"/>
              </w:rPr>
              <w:t>／</w:t>
            </w:r>
            <w:r w:rsidRPr="006126BE">
              <w:rPr>
                <w:rFonts w:hAnsi="ＭＳ 明朝"/>
                <w:color w:val="000000" w:themeColor="text1"/>
              </w:rPr>
              <w:t>s</w:t>
            </w:r>
          </w:p>
        </w:tc>
      </w:tr>
      <w:tr w:rsidR="001C243C" w:rsidRPr="00663A62" w:rsidTr="001C243C">
        <w:trPr>
          <w:cantSplit/>
          <w:trHeight w:val="215"/>
        </w:trPr>
        <w:tc>
          <w:tcPr>
            <w:tcW w:w="989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rPr>
                <w:rFonts w:hAnsi="ＭＳ 明朝"/>
              </w:rPr>
            </w:pPr>
            <w:r>
              <w:rPr>
                <w:rFonts w:hAnsi="ＭＳ 明朝" w:hint="eastAsia"/>
              </w:rPr>
              <w:t>設備</w:t>
            </w:r>
            <w:r w:rsidRPr="00663A62">
              <w:rPr>
                <w:rFonts w:hAnsi="ＭＳ 明朝" w:hint="eastAsia"/>
              </w:rPr>
              <w:t>の換気能力</w:t>
            </w:r>
          </w:p>
        </w:tc>
        <w:tc>
          <w:tcPr>
            <w:tcW w:w="7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/>
              </w:rPr>
              <w:t>m</w:t>
            </w:r>
            <w:r w:rsidRPr="00663A62">
              <w:rPr>
                <w:rFonts w:hAnsi="ＭＳ 明朝"/>
                <w:vertAlign w:val="superscript"/>
              </w:rPr>
              <w:t>3</w:t>
            </w:r>
            <w:r w:rsidRPr="00663A62">
              <w:rPr>
                <w:rFonts w:hAnsi="ＭＳ 明朝" w:hint="eastAsia"/>
              </w:rPr>
              <w:t>／</w:t>
            </w:r>
            <w:r w:rsidRPr="00663A62">
              <w:rPr>
                <w:rFonts w:hAnsi="ＭＳ 明朝"/>
              </w:rPr>
              <w:t>h</w:t>
            </w:r>
            <w:r w:rsidRPr="00663A62">
              <w:rPr>
                <w:rFonts w:hAnsi="ＭＳ 明朝" w:hint="eastAsia"/>
              </w:rPr>
              <w:t xml:space="preserve">　　　　台、　　　　　　　</w:t>
            </w:r>
            <w:r w:rsidRPr="00663A62">
              <w:rPr>
                <w:rFonts w:hAnsi="ＭＳ 明朝"/>
              </w:rPr>
              <w:t>m</w:t>
            </w:r>
            <w:r w:rsidRPr="00663A62">
              <w:rPr>
                <w:rFonts w:hAnsi="ＭＳ 明朝"/>
                <w:vertAlign w:val="superscript"/>
              </w:rPr>
              <w:t>3</w:t>
            </w:r>
            <w:r w:rsidRPr="00663A62">
              <w:rPr>
                <w:rFonts w:hAnsi="ＭＳ 明朝" w:hint="eastAsia"/>
              </w:rPr>
              <w:t>／</w:t>
            </w:r>
            <w:r w:rsidRPr="00663A62">
              <w:rPr>
                <w:rFonts w:hAnsi="ＭＳ 明朝"/>
              </w:rPr>
              <w:t>h</w:t>
            </w:r>
            <w:r w:rsidRPr="00663A62">
              <w:rPr>
                <w:rFonts w:hAnsi="ＭＳ 明朝" w:hint="eastAsia"/>
              </w:rPr>
              <w:t xml:space="preserve">　　　　台</w:t>
            </w:r>
          </w:p>
        </w:tc>
      </w:tr>
      <w:tr w:rsidR="001C243C" w:rsidRPr="00663A62" w:rsidTr="001C243C">
        <w:trPr>
          <w:cantSplit/>
          <w:trHeight w:val="136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9821D3">
              <w:rPr>
                <w:rFonts w:hAnsi="ＭＳ 明朝" w:hint="eastAsia"/>
                <w:sz w:val="20"/>
              </w:rPr>
              <w:t>空気環境に係る構造設備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区分</w:t>
            </w:r>
          </w:p>
        </w:tc>
        <w:tc>
          <w:tcPr>
            <w:tcW w:w="7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  <w:spacing w:val="210"/>
              </w:rPr>
              <w:t>方式の概</w:t>
            </w:r>
            <w:r w:rsidRPr="00663A62">
              <w:rPr>
                <w:rFonts w:hAnsi="ＭＳ 明朝" w:hint="eastAsia"/>
              </w:rPr>
              <w:t>要</w:t>
            </w:r>
          </w:p>
        </w:tc>
      </w:tr>
      <w:tr w:rsidR="001C243C" w:rsidRPr="00663A62" w:rsidTr="001C243C">
        <w:trPr>
          <w:cantSplit/>
          <w:trHeight w:val="169"/>
        </w:trPr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空気調和設備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機械換気設備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jc w:val="center"/>
              <w:rPr>
                <w:rFonts w:hAnsi="ＭＳ 明朝"/>
              </w:rPr>
            </w:pPr>
          </w:p>
        </w:tc>
      </w:tr>
      <w:tr w:rsidR="001C243C" w:rsidRPr="00663A62" w:rsidTr="001C243C">
        <w:trPr>
          <w:cantSplit/>
          <w:trHeight w:val="89"/>
        </w:trPr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その他の設備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換気能力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 xml:space="preserve">毎時　　　　　</w:t>
            </w:r>
            <w:r w:rsidRPr="00663A62">
              <w:rPr>
                <w:rFonts w:hAnsi="ＭＳ 明朝"/>
              </w:rPr>
              <w:t>m</w:t>
            </w:r>
            <w:r w:rsidRPr="00663A62">
              <w:rPr>
                <w:rFonts w:hAnsi="ＭＳ 明朝"/>
                <w:vertAlign w:val="superscript"/>
              </w:rPr>
              <w:t>3</w:t>
            </w:r>
          </w:p>
        </w:tc>
      </w:tr>
      <w:tr w:rsidR="001C243C" w:rsidRPr="00663A62" w:rsidTr="001C243C">
        <w:trPr>
          <w:cantSplit/>
          <w:trHeight w:val="152"/>
        </w:trPr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4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温度計及び湿度計の設置箇所</w:t>
            </w:r>
          </w:p>
        </w:tc>
        <w:tc>
          <w:tcPr>
            <w:tcW w:w="5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箇所</w:t>
            </w:r>
          </w:p>
        </w:tc>
      </w:tr>
      <w:tr w:rsidR="001C243C" w:rsidRPr="00663A62" w:rsidTr="001C243C">
        <w:trPr>
          <w:cantSplit/>
          <w:trHeight w:val="482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照明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客席・ロビー・休憩室・廊下･階段･便所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l</w:t>
            </w:r>
            <w:r w:rsidRPr="00663A62">
              <w:rPr>
                <w:rFonts w:hAnsi="ＭＳ 明朝"/>
              </w:rPr>
              <w:t>x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出入口・入場券売場・売店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l</w:t>
            </w:r>
            <w:r w:rsidRPr="00663A62">
              <w:rPr>
                <w:rFonts w:hAnsi="ＭＳ 明朝"/>
              </w:rPr>
              <w:t>x</w:t>
            </w:r>
          </w:p>
        </w:tc>
      </w:tr>
      <w:tr w:rsidR="001C243C" w:rsidRPr="00663A62" w:rsidTr="001C243C">
        <w:trPr>
          <w:cantSplit/>
          <w:trHeight w:val="71"/>
        </w:trPr>
        <w:tc>
          <w:tcPr>
            <w:tcW w:w="98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上演中の客席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l</w:t>
            </w:r>
            <w:r w:rsidRPr="00663A62">
              <w:rPr>
                <w:rFonts w:hAnsi="ＭＳ 明朝"/>
              </w:rPr>
              <w:t>x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その他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43C" w:rsidRPr="00663A62" w:rsidRDefault="001C243C" w:rsidP="001C243C">
            <w:pPr>
              <w:autoSpaceDE w:val="0"/>
              <w:autoSpaceDN w:val="0"/>
              <w:ind w:left="113" w:right="113"/>
              <w:jc w:val="right"/>
              <w:rPr>
                <w:rFonts w:hAnsi="ＭＳ 明朝"/>
              </w:rPr>
            </w:pPr>
            <w:r w:rsidRPr="00663A62">
              <w:rPr>
                <w:rFonts w:hAnsi="ＭＳ 明朝" w:hint="eastAsia"/>
              </w:rPr>
              <w:t>l</w:t>
            </w:r>
            <w:r w:rsidRPr="00663A62">
              <w:rPr>
                <w:rFonts w:hAnsi="ＭＳ 明朝"/>
              </w:rPr>
              <w:t>x</w:t>
            </w:r>
          </w:p>
        </w:tc>
      </w:tr>
    </w:tbl>
    <w:p w:rsidR="008E60F1" w:rsidRPr="00663A62" w:rsidRDefault="001C243C" w:rsidP="008E60F1">
      <w:pPr>
        <w:overflowPunct w:val="0"/>
        <w:autoSpaceDE w:val="0"/>
        <w:autoSpaceDN w:val="0"/>
        <w:spacing w:after="120"/>
        <w:jc w:val="center"/>
        <w:rPr>
          <w:rFonts w:hAnsi="ＭＳ 明朝"/>
        </w:rPr>
      </w:pPr>
      <w:r w:rsidRPr="00663A62">
        <w:rPr>
          <w:rFonts w:hAnsi="ＭＳ 明朝"/>
        </w:rPr>
        <w:t xml:space="preserve"> </w:t>
      </w:r>
      <w:r w:rsidR="008E60F1" w:rsidRPr="00663A62">
        <w:rPr>
          <w:rFonts w:hAnsi="ＭＳ 明朝"/>
        </w:rPr>
        <w:t>(</w:t>
      </w:r>
      <w:r w:rsidR="008E60F1" w:rsidRPr="00663A62">
        <w:rPr>
          <w:rFonts w:hAnsi="ＭＳ 明朝" w:hint="eastAsia"/>
        </w:rPr>
        <w:t>裏</w:t>
      </w:r>
      <w:r w:rsidR="008E60F1" w:rsidRPr="00663A62">
        <w:rPr>
          <w:rFonts w:hAnsi="ＭＳ 明朝"/>
        </w:rPr>
        <w:t>)</w:t>
      </w:r>
    </w:p>
    <w:sectPr w:rsidR="008E60F1" w:rsidRPr="00663A62" w:rsidSect="00A87B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C9" w:rsidRDefault="008506C9" w:rsidP="00AF0346">
      <w:r>
        <w:separator/>
      </w:r>
    </w:p>
  </w:endnote>
  <w:endnote w:type="continuationSeparator" w:id="0">
    <w:p w:rsidR="008506C9" w:rsidRDefault="008506C9" w:rsidP="00AF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C9" w:rsidRDefault="008506C9" w:rsidP="00AF0346">
      <w:r>
        <w:separator/>
      </w:r>
    </w:p>
  </w:footnote>
  <w:footnote w:type="continuationSeparator" w:id="0">
    <w:p w:rsidR="008506C9" w:rsidRDefault="008506C9" w:rsidP="00AF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36"/>
    <w:rsid w:val="0000710B"/>
    <w:rsid w:val="00012522"/>
    <w:rsid w:val="00032F78"/>
    <w:rsid w:val="000A6899"/>
    <w:rsid w:val="00104508"/>
    <w:rsid w:val="00125B6E"/>
    <w:rsid w:val="001A18DB"/>
    <w:rsid w:val="001C243C"/>
    <w:rsid w:val="002120A6"/>
    <w:rsid w:val="00285904"/>
    <w:rsid w:val="002B562B"/>
    <w:rsid w:val="00347B9F"/>
    <w:rsid w:val="003F40D9"/>
    <w:rsid w:val="004E0E90"/>
    <w:rsid w:val="005A4207"/>
    <w:rsid w:val="005E1B99"/>
    <w:rsid w:val="005F0F09"/>
    <w:rsid w:val="006126BE"/>
    <w:rsid w:val="00650157"/>
    <w:rsid w:val="00657E82"/>
    <w:rsid w:val="00694748"/>
    <w:rsid w:val="006D6111"/>
    <w:rsid w:val="007E0529"/>
    <w:rsid w:val="008506C9"/>
    <w:rsid w:val="008665E5"/>
    <w:rsid w:val="008E60F1"/>
    <w:rsid w:val="009821D3"/>
    <w:rsid w:val="00A71E1D"/>
    <w:rsid w:val="00A747D3"/>
    <w:rsid w:val="00A87B36"/>
    <w:rsid w:val="00A90FA2"/>
    <w:rsid w:val="00AF0346"/>
    <w:rsid w:val="00B51FF5"/>
    <w:rsid w:val="00B84B85"/>
    <w:rsid w:val="00BE409B"/>
    <w:rsid w:val="00C14FB2"/>
    <w:rsid w:val="00C31344"/>
    <w:rsid w:val="00C42EAA"/>
    <w:rsid w:val="00C45C88"/>
    <w:rsid w:val="00CC3B24"/>
    <w:rsid w:val="00D549DB"/>
    <w:rsid w:val="00D7716D"/>
    <w:rsid w:val="00D91CE4"/>
    <w:rsid w:val="00EC7D36"/>
    <w:rsid w:val="00EE3A82"/>
    <w:rsid w:val="00F65BD8"/>
    <w:rsid w:val="00F71BAD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8C0D630"/>
  <w15:chartTrackingRefBased/>
  <w15:docId w15:val="{FD64F79C-B850-4DA7-BCF0-4F92361E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3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346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346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2020-12-09T10:22:00Z</dcterms:created>
  <dcterms:modified xsi:type="dcterms:W3CDTF">2020-12-09T10:22:00Z</dcterms:modified>
</cp:coreProperties>
</file>